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b w:val="1"/>
        </w:rPr>
      </w:pPr>
      <w:r>
        <w:rPr>
          <w:rFonts w:hint="eastAsia" w:asciiTheme="minorEastAsia" w:hAnsiTheme="minorEastAsia" w:eastAsiaTheme="minorEastAsia"/>
          <w:b w:val="1"/>
        </w:rPr>
        <w:t>○「重要事項説明書」及び「重要事項説明書兼登録事項等についての説明（高齢者住まい法第</w:t>
      </w:r>
      <w:r>
        <w:rPr>
          <w:rFonts w:hint="eastAsia" w:asciiTheme="minorEastAsia" w:hAnsiTheme="minorEastAsia" w:eastAsiaTheme="minorEastAsia"/>
          <w:b w:val="1"/>
        </w:rPr>
        <w:t>17</w:t>
      </w:r>
      <w:r>
        <w:rPr>
          <w:rFonts w:hint="eastAsia" w:asciiTheme="minorEastAsia" w:hAnsiTheme="minorEastAsia" w:eastAsiaTheme="minorEastAsia"/>
          <w:b w:val="1"/>
        </w:rPr>
        <w:t>条</w:t>
      </w:r>
    </w:p>
    <w:p>
      <w:pPr>
        <w:pStyle w:val="0"/>
        <w:rPr>
          <w:rFonts w:hint="eastAsia" w:asciiTheme="minorEastAsia" w:hAnsiTheme="minorEastAsia" w:eastAsiaTheme="minorEastAsia"/>
        </w:rPr>
      </w:pPr>
      <w:r>
        <w:rPr>
          <w:rFonts w:hint="eastAsia" w:asciiTheme="minorEastAsia" w:hAnsiTheme="minorEastAsia" w:eastAsiaTheme="minorEastAsia"/>
          <w:b w:val="1"/>
        </w:rPr>
        <w:t xml:space="preserve">  </w:t>
      </w:r>
      <w:r>
        <w:rPr>
          <w:rFonts w:hint="eastAsia" w:asciiTheme="minorEastAsia" w:hAnsiTheme="minorEastAsia" w:eastAsiaTheme="minorEastAsia"/>
          <w:b w:val="1"/>
        </w:rPr>
        <w:t>関係）」（以下、「重要事項説明書等」という。）の作成にあたっての注意事項（特定以外）</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重要事項説明書等を作成するにあたっての心構え</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１）重要事項説明書等は、入居契約に関する重要な事項を説明するためのものであり、入居者及び家族等（以下、「入居者等」という。）に誤解を与えることがないよう必要な事項を実態に即して正確に記載すること。</w:t>
      </w:r>
    </w:p>
    <w:p>
      <w:pPr>
        <w:pStyle w:val="0"/>
        <w:rPr>
          <w:rFonts w:hint="eastAsia" w:asciiTheme="minorEastAsia" w:hAnsiTheme="minorEastAsia" w:eastAsiaTheme="minorEastAsia"/>
        </w:rPr>
      </w:pPr>
      <w:r>
        <w:rPr>
          <w:rFonts w:hint="eastAsia" w:asciiTheme="minorEastAsia" w:hAnsiTheme="minorEastAsia" w:eastAsiaTheme="minorEastAsia"/>
        </w:rPr>
        <w:t>（２）入居者等が理解しやすいよう丁寧な表現に努めること。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３）別添１「事業主体が大阪府で実施する他の介護サービス」及び別添２「有料老人ホーム・サービス付き高齢者向け住宅が提供するサービスの一覧表」は、重要事項説明書等の一部をなすものであることから、重要事項説明書等に必ず添付する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（４）守口市有料老人ホーム設置運営指導指針に基づく指導を受けている場合及び当該指針で不適合事項がある場合は、重要事項説明書等にその旨を記載すること。</w:t>
      </w:r>
    </w:p>
    <w:p>
      <w:pPr>
        <w:pStyle w:val="0"/>
        <w:rPr>
          <w:rFonts w:hint="eastAsia" w:asciiTheme="minorEastAsia" w:hAnsiTheme="minorEastAsia" w:eastAsiaTheme="minorEastAsia"/>
        </w:rPr>
      </w:pPr>
      <w:r>
        <w:rPr>
          <w:rFonts w:hint="eastAsia" w:asciiTheme="minorEastAsia" w:hAnsiTheme="minorEastAsia" w:eastAsiaTheme="minorEastAsia"/>
        </w:rPr>
        <w:t>（５）景品表示法第５条第１項３号に基づく「有料老人ホーム等に関する不当な表示」を行わないこと。</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重要事項説明書等を入力するにあたっての注意事項及び記入例の解説</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（１）サービス付き高齢者向け住宅において、「重要事項説明書」を「重要事項説明書兼登録事項等についての説明（高齢者住まい法第</w:t>
      </w:r>
      <w:r>
        <w:rPr>
          <w:rFonts w:hint="eastAsia" w:asciiTheme="minorEastAsia" w:hAnsiTheme="minorEastAsia" w:eastAsiaTheme="minorEastAsia"/>
        </w:rPr>
        <w:t>17</w:t>
      </w:r>
      <w:r>
        <w:rPr>
          <w:rFonts w:hint="eastAsia" w:asciiTheme="minorEastAsia" w:hAnsiTheme="minorEastAsia" w:eastAsiaTheme="minorEastAsia"/>
        </w:rPr>
        <w:t>条関係）」と表記して構わない。</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（２）サービス付き高齢者向け住宅は、守口市有料老人ホーム設置運営指導指針４、５、６、７及び</w:t>
      </w:r>
      <w:r>
        <w:rPr>
          <w:rFonts w:hint="eastAsia" w:asciiTheme="minorEastAsia" w:hAnsiTheme="minorEastAsia" w:eastAsiaTheme="minorEastAsia"/>
        </w:rPr>
        <w:t>11</w:t>
      </w:r>
      <w:r>
        <w:rPr>
          <w:rFonts w:hint="eastAsia" w:asciiTheme="minorEastAsia" w:hAnsiTheme="minorEastAsia" w:eastAsiaTheme="minorEastAsia"/>
        </w:rPr>
        <w:t>の項目は適用外であるが、原則として、重要事項説明書等の省略は認めない。</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（３）届出している有料老人ホーム並びにサービス付き高齢者向け住宅に登録している有料老人ホームを総称して「ホーム」という。</w:t>
      </w:r>
    </w:p>
    <w:p>
      <w:pPr>
        <w:pStyle w:val="0"/>
        <w:rPr>
          <w:rFonts w:hint="eastAsia" w:asciiTheme="minorEastAsia" w:hAnsiTheme="minorEastAsia" w:eastAsiaTheme="minorEastAsia"/>
        </w:rPr>
      </w:pPr>
      <w:r>
        <w:rPr>
          <w:rFonts w:hint="eastAsia" w:asciiTheme="minorEastAsia" w:hAnsiTheme="minorEastAsia" w:eastAsiaTheme="minorEastAsia"/>
        </w:rPr>
        <w:t>（４）届出している有料老人ホーム及び当該事業者を総称して「有料」という。</w:t>
      </w:r>
    </w:p>
    <w:p>
      <w:pPr>
        <w:pStyle w:val="0"/>
        <w:rPr>
          <w:rFonts w:hint="eastAsia" w:asciiTheme="minorEastAsia" w:hAnsiTheme="minorEastAsia" w:eastAsiaTheme="minorEastAsia"/>
        </w:rPr>
      </w:pPr>
      <w:r>
        <w:rPr>
          <w:rFonts w:hint="eastAsia" w:asciiTheme="minorEastAsia" w:hAnsiTheme="minorEastAsia" w:eastAsiaTheme="minorEastAsia"/>
        </w:rPr>
        <w:t>（５）サービス付き高齢者向け住宅に登録している有料老人ホーム及び当該事業者を総称して「サ高住」という。</w:t>
      </w:r>
    </w:p>
    <w:p>
      <w:pPr>
        <w:pStyle w:val="0"/>
        <w:rPr>
          <w:rFonts w:hint="eastAsia" w:asciiTheme="minorEastAsia" w:hAnsiTheme="minorEastAsia" w:eastAsiaTheme="minorEastAsia"/>
        </w:rPr>
      </w:pPr>
      <w:r>
        <w:rPr>
          <w:rFonts w:hint="eastAsia" w:asciiTheme="minorEastAsia" w:hAnsiTheme="minorEastAsia" w:eastAsiaTheme="minorEastAsia"/>
        </w:rPr>
        <w:t>（６）サ高住においては、重要事項説明書等の内容とサ高住登録の申請内容との整合性を図ること。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７）【省略】と記載されている項目及び「色帯のない（背景が白色）」項目が空欄の場合は、「削除、斜線、空欄、塗りつぶし」をして構わない。それ以外の項目で削除する場合は、守口市に確認すること。</w:t>
      </w:r>
    </w:p>
    <w:p>
      <w:pPr>
        <w:pStyle w:val="0"/>
        <w:rPr>
          <w:rFonts w:hint="eastAsia" w:asciiTheme="minorEastAsia" w:hAnsiTheme="minorEastAsia" w:eastAsiaTheme="minorEastAsia"/>
        </w:rPr>
      </w:pPr>
      <w:r>
        <w:rPr>
          <w:rFonts w:hint="eastAsia" w:asciiTheme="minorEastAsia" w:hAnsiTheme="minorEastAsia" w:eastAsiaTheme="minorEastAsia"/>
        </w:rPr>
        <w:t>（８）該当しない項目がある場合は、「斜線、空欄、塗りつぶし」をして構わない。</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（９）重要事項説明書等以外で入居者等への説明で重要かつ説明を要すると考える場合は、当該様式に項目を追加して構わない。</w:t>
      </w:r>
    </w:p>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10</w:t>
      </w:r>
      <w:r>
        <w:rPr>
          <w:rFonts w:hint="eastAsia" w:asciiTheme="minorEastAsia" w:hAnsiTheme="minorEastAsia" w:eastAsiaTheme="minorEastAsia"/>
        </w:rPr>
        <w:t>）薄黄色の色帯のある項目は入力すること。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）薄緑色の色帯のある項目はプルダウンリストから選択すること。（選択肢が当該リストにない場合は、新たに入力すること。）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12</w:t>
      </w:r>
      <w:r>
        <w:rPr>
          <w:rFonts w:hint="eastAsia" w:asciiTheme="minorEastAsia" w:hAnsiTheme="minorEastAsia" w:eastAsiaTheme="minorEastAsia"/>
        </w:rPr>
        <w:t>）重要事項説明書等にある「生活相談員」とは、サ高住の登録を受けている場合は、国土交通省・厚生労働省関係高齢者の居住の安定確保に関する法律施行規則（平成</w:t>
      </w:r>
      <w:r>
        <w:rPr>
          <w:rFonts w:hint="eastAsia" w:asciiTheme="minorEastAsia" w:hAnsiTheme="minorEastAsia" w:eastAsiaTheme="minorEastAsia"/>
        </w:rPr>
        <w:t>23</w:t>
      </w:r>
      <w:r>
        <w:rPr>
          <w:rFonts w:hint="eastAsia" w:asciiTheme="minorEastAsia" w:hAnsiTheme="minorEastAsia" w:eastAsiaTheme="minorEastAsia"/>
        </w:rPr>
        <w:t>年厚生労働省・国土交通省令第２号）第</w:t>
      </w:r>
      <w:r>
        <w:rPr>
          <w:rFonts w:hint="eastAsia" w:asciiTheme="minorEastAsia" w:hAnsiTheme="minorEastAsia" w:eastAsiaTheme="minorEastAsia"/>
        </w:rPr>
        <w:t>11</w:t>
      </w:r>
      <w:r>
        <w:rPr>
          <w:rFonts w:hint="eastAsia" w:asciiTheme="minorEastAsia" w:hAnsiTheme="minorEastAsia" w:eastAsiaTheme="minorEastAsia"/>
        </w:rPr>
        <w:t>条第１号の規定に基づく状況把握サービス及び生活相談サービスを提供する職員をいう。</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有料」又は「サ高住」と限定して入力をする旨指示している項目は、基本的に限定している主体者のみの入力で構わない。ただし、その他の主体者で入力する方が良いと判断する場合は入力しても構わない。</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３　重要事項説明書等を入居者等に交付及び説明するにあたっての注意事項</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（１）重要事項説明書等は、老人福祉法第</w:t>
      </w:r>
      <w:r>
        <w:rPr>
          <w:rFonts w:hint="eastAsia" w:asciiTheme="minorEastAsia" w:hAnsiTheme="minorEastAsia" w:eastAsiaTheme="minorEastAsia"/>
        </w:rPr>
        <w:t>29</w:t>
      </w:r>
      <w:r>
        <w:rPr>
          <w:rFonts w:hint="eastAsia" w:asciiTheme="minorEastAsia" w:hAnsiTheme="minorEastAsia" w:eastAsiaTheme="minorEastAsia"/>
        </w:rPr>
        <w:t>条第５項の規定により、入居相談があったときに交付するほか、求めに応じ交付すること。</w:t>
      </w:r>
      <w:r>
        <w:rPr>
          <w:rFonts w:hint="eastAsia" w:asciiTheme="minorEastAsia" w:hAnsiTheme="minorEastAsia" w:eastAsiaTheme="minorEastAsia"/>
        </w:rPr>
        <w:t xml:space="preserve"> </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２）入居希望者が、入居契約内容について十分理解した上で契約を締結できるよう、契約締結前に十分な時間的余裕をもって入居契約書及び重要事項説明書等について説明を行うこと。また、入居希望者が希望する介護サービス等（介護保険サービス、医療サービス等、高齢者生活支援サービス、その他のサービス※）の利用を妨げないこととし、その際には説明を行った者及び説明を受けた者の署名を行うこと。</w:t>
      </w:r>
    </w:p>
    <w:p>
      <w:pPr>
        <w:pStyle w:val="0"/>
        <w:ind w:left="630" w:hanging="630" w:hangingChars="300"/>
        <w:rPr>
          <w:rFonts w:hint="eastAsia" w:asciiTheme="minorEastAsia" w:hAnsiTheme="minorEastAsia" w:eastAsiaTheme="minorEastAsia"/>
        </w:rPr>
      </w:pPr>
      <w:r>
        <w:rPr>
          <w:rFonts w:hint="eastAsia" w:asciiTheme="minorEastAsia" w:hAnsiTheme="minorEastAsia" w:eastAsiaTheme="minorEastAsia"/>
        </w:rPr>
        <w:t>（３）守口市有料老人ホーム設置運営指導指針に基づく指導を受けている場合は、入居希望者に対して丁寧かつ理解しやすいよう説明すること。</w:t>
      </w:r>
    </w:p>
    <w:p>
      <w:pPr>
        <w:pStyle w:val="0"/>
        <w:ind w:left="630" w:hanging="630" w:hangingChars="300"/>
        <w:rPr>
          <w:rFonts w:hint="eastAsia" w:asciiTheme="minorEastAsia" w:hAnsiTheme="minorEastAsia" w:eastAsiaTheme="minorEastAsia"/>
        </w:rPr>
      </w:pPr>
    </w:p>
    <w:p>
      <w:pPr>
        <w:pStyle w:val="0"/>
        <w:ind w:left="630" w:leftChars="200" w:hanging="210" w:hangingChars="100"/>
        <w:rPr>
          <w:rFonts w:hint="eastAsia" w:asciiTheme="minorEastAsia" w:hAnsiTheme="minorEastAsia" w:eastAsiaTheme="minorEastAsia"/>
        </w:rPr>
      </w:pPr>
      <w:r>
        <w:rPr>
          <w:rFonts w:hint="eastAsia" w:asciiTheme="minorEastAsia" w:hAnsiTheme="minorEastAsia" w:eastAsiaTheme="minorEastAsia"/>
        </w:rPr>
        <w:t>※介護保険サービス：ケアプラン、訪問介護・訪問看護・居宅療養管理指導・通所介護・通所リハビリテーション・福祉用具貸与・特定福祉用具販売（介護予防を含む。）、定期巡回・随時対応型訪問介護看護等</w:t>
      </w:r>
    </w:p>
    <w:p>
      <w:pPr>
        <w:pStyle w:val="0"/>
        <w:ind w:left="630" w:leftChars="200" w:hanging="210" w:hangingChars="100"/>
        <w:rPr>
          <w:rFonts w:hint="eastAsia" w:asciiTheme="minorEastAsia" w:hAnsiTheme="minorEastAsia" w:eastAsiaTheme="minorEastAsia"/>
        </w:rPr>
      </w:pPr>
    </w:p>
    <w:p>
      <w:pPr>
        <w:pStyle w:val="0"/>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rPr>
        <w:t>医療サービス等　：医療、歯科医療、あん摩マッサージ指圧、はり、きゅう、柔道整復等</w:t>
      </w:r>
    </w:p>
    <w:p>
      <w:pPr>
        <w:pStyle w:val="0"/>
        <w:ind w:left="630" w:leftChars="300" w:firstLine="0" w:firstLineChars="0"/>
        <w:rPr>
          <w:rFonts w:hint="eastAsia" w:asciiTheme="minorEastAsia" w:hAnsiTheme="minorEastAsia" w:eastAsiaTheme="minorEastAsia"/>
        </w:rPr>
      </w:pPr>
    </w:p>
    <w:p>
      <w:pPr>
        <w:pStyle w:val="0"/>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rPr>
        <w:t>高齢者生活支援サービス等：入浴、排せつ、食事等の介護、食事の提供、調理、洗濯、掃除等の家事、心身の健康の維持及び増進</w:t>
      </w:r>
    </w:p>
    <w:p>
      <w:pPr>
        <w:pStyle w:val="0"/>
        <w:ind w:left="630" w:leftChars="300" w:firstLine="0" w:firstLineChars="0"/>
        <w:rPr>
          <w:rFonts w:hint="eastAsia" w:asciiTheme="minorEastAsia" w:hAnsiTheme="minorEastAsia" w:eastAsiaTheme="minorEastAsia"/>
        </w:rPr>
      </w:pPr>
    </w:p>
    <w:p>
      <w:pPr>
        <w:pStyle w:val="0"/>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rPr>
        <w:t>その他のサービス：金銭管理、理髪等</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10</Words>
  <Characters>1674</Characters>
  <Application>JUST Note</Application>
  <Lines>52</Lines>
  <Paragraphs>26</Paragraphs>
  <Company>守口市</Company>
  <CharactersWithSpaces>1680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守口市</dc:creator>
  <cp:lastModifiedBy>守口市</cp:lastModifiedBy>
  <cp:lastPrinted>2016-06-30T08:24:38Z</cp:lastPrinted>
  <dcterms:created xsi:type="dcterms:W3CDTF">2016-06-24T08:07:00Z</dcterms:created>
  <dcterms:modified xsi:type="dcterms:W3CDTF">2016-06-30T08:08:06Z</dcterms:modified>
  <cp:revision>1</cp:revision>
</cp:coreProperties>
</file>