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07E2" w14:textId="6BB97CB9" w:rsidR="005B3887" w:rsidRPr="005B3887" w:rsidRDefault="005B3887" w:rsidP="005B3887">
      <w:pPr>
        <w:jc w:val="left"/>
        <w:rPr>
          <w:b/>
          <w:sz w:val="36"/>
        </w:rPr>
      </w:pPr>
      <w:r w:rsidRPr="005B3887">
        <w:rPr>
          <w:rFonts w:hint="eastAsia"/>
          <w:b/>
          <w:sz w:val="36"/>
        </w:rPr>
        <w:t>守口市高齢者見守りシール交付事業を開始します！</w:t>
      </w:r>
    </w:p>
    <w:p w14:paraId="2FC471EC" w14:textId="3089B1D1" w:rsidR="005B3887" w:rsidRDefault="005B3887" w:rsidP="005B3887">
      <w:r>
        <w:rPr>
          <w:rFonts w:ascii="Arial" w:eastAsia="ＭＳ Ｐゴシック" w:hAnsi="Arial" w:cs="ＭＳ Ｐゴシック" w:hint="eastAsia"/>
          <w:b/>
          <w:bCs/>
          <w:noProof/>
          <w:color w:val="000000"/>
          <w:kern w:val="36"/>
          <w:sz w:val="36"/>
          <w:szCs w:val="36"/>
        </w:rPr>
        <mc:AlternateContent>
          <mc:Choice Requires="wps">
            <w:drawing>
              <wp:anchor distT="0" distB="0" distL="114300" distR="114300" simplePos="0" relativeHeight="251659264" behindDoc="0" locked="0" layoutInCell="1" allowOverlap="1" wp14:anchorId="3B194307" wp14:editId="5F70C5E5">
                <wp:simplePos x="0" y="0"/>
                <wp:positionH relativeFrom="column">
                  <wp:posOffset>4063365</wp:posOffset>
                </wp:positionH>
                <wp:positionV relativeFrom="paragraph">
                  <wp:posOffset>53975</wp:posOffset>
                </wp:positionV>
                <wp:extent cx="1371600" cy="466725"/>
                <wp:effectExtent l="152400" t="19050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1371600" cy="466725"/>
                        </a:xfrm>
                        <a:prstGeom prst="wedgeRoundRectCallout">
                          <a:avLst>
                            <a:gd name="adj1" fmla="val -50641"/>
                            <a:gd name="adj2" fmla="val -77075"/>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5A4520A" w14:textId="77777777" w:rsidR="005B3887" w:rsidRPr="00B63A56" w:rsidRDefault="005B3887" w:rsidP="005B3887">
                            <w:pPr>
                              <w:jc w:val="center"/>
                              <w:rPr>
                                <w:rFonts w:ascii="HGPｺﾞｼｯｸM" w:eastAsia="HGPｺﾞｼｯｸM"/>
                                <w:color w:val="000000" w:themeColor="text1"/>
                                <w:sz w:val="24"/>
                                <w:szCs w:val="32"/>
                              </w:rPr>
                            </w:pPr>
                            <w:r w:rsidRPr="00B63A56">
                              <w:rPr>
                                <w:rFonts w:ascii="HGPｺﾞｼｯｸM" w:eastAsia="HGPｺﾞｼｯｸM" w:hint="eastAsia"/>
                                <w:color w:val="000000" w:themeColor="text1"/>
                                <w:sz w:val="24"/>
                                <w:szCs w:val="32"/>
                              </w:rPr>
                              <w:t>令和６年４月から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943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19.95pt;margin-top:4.25pt;width:10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" adj="-138,-5848" fillcolor="white [3212]" strokecolor="#1f3763 [1604]" strokeweight="2.25pt">
                <v:textbox>
                  <w:txbxContent>
                    <w:p w14:paraId="35A4520A" w14:textId="77777777" w:rsidR="005B3887" w:rsidRPr="00B63A56" w:rsidRDefault="005B3887" w:rsidP="005B3887">
                      <w:pPr>
                        <w:jc w:val="center"/>
                        <w:rPr>
                          <w:rFonts w:ascii="HGPｺﾞｼｯｸM" w:eastAsia="HGPｺﾞｼｯｸM"/>
                          <w:color w:val="000000" w:themeColor="text1"/>
                          <w:sz w:val="24"/>
                          <w:szCs w:val="32"/>
                        </w:rPr>
                      </w:pPr>
                      <w:r w:rsidRPr="00B63A56">
                        <w:rPr>
                          <w:rFonts w:ascii="HGPｺﾞｼｯｸM" w:eastAsia="HGPｺﾞｼｯｸM" w:hint="eastAsia"/>
                          <w:color w:val="000000" w:themeColor="text1"/>
                          <w:sz w:val="24"/>
                          <w:szCs w:val="32"/>
                        </w:rPr>
                        <w:t>令和６年４月から</w:t>
                      </w:r>
                    </w:p>
                  </w:txbxContent>
                </v:textbox>
              </v:shape>
            </w:pict>
          </mc:Fallback>
        </mc:AlternateContent>
      </w:r>
      <w:r>
        <w:rPr>
          <w:rFonts w:hint="eastAsia"/>
        </w:rPr>
        <w:t>（旧「くすのき広域連合認知症高齢者見守り</w:t>
      </w:r>
      <w:r>
        <w:t>QRコード交付事業」</w:t>
      </w:r>
    </w:p>
    <w:p w14:paraId="1E53384A" w14:textId="4268B9DA" w:rsidR="005B3887" w:rsidRDefault="005B3887" w:rsidP="005B3887">
      <w:r>
        <w:rPr>
          <w:rFonts w:hint="eastAsia"/>
        </w:rPr>
        <w:t>「くすのき広域連合高齢者徘徊</w:t>
      </w:r>
      <w:r>
        <w:t>SOSネットワーク利用」）</w:t>
      </w:r>
    </w:p>
    <w:p w14:paraId="78AA4A0D" w14:textId="77777777" w:rsidR="005B3887" w:rsidRDefault="005B3887" w:rsidP="005B3887"/>
    <w:p w14:paraId="79A32248" w14:textId="223E416B" w:rsidR="005B3887" w:rsidRDefault="005B3887" w:rsidP="005B3887">
      <w:r>
        <w:rPr>
          <w:rFonts w:hint="eastAsia"/>
        </w:rPr>
        <w:t xml:space="preserve">　認知症で生活機能が衰えている高齢者がひとり暮らしだったり、同居する家族が仕事で外出するなどひとりですごす時間が長かったりすると、本人も家族も不安がつのります。日常生活の中で、健康面や安全面などにおいて、思いがけない異変にも対応できるような見守りの体制づくりをしましょう。</w:t>
      </w:r>
    </w:p>
    <w:p w14:paraId="19EDEF8F" w14:textId="10B2D318" w:rsidR="005B3887" w:rsidRDefault="005B3887" w:rsidP="005B3887"/>
    <w:p w14:paraId="0267153A" w14:textId="03AEC991" w:rsidR="005B3887" w:rsidRDefault="005B3887" w:rsidP="005B3887">
      <w:r>
        <w:rPr>
          <w:rFonts w:hint="eastAsia"/>
        </w:rPr>
        <w:t xml:space="preserve">　認知症徘徊対策のため守口市高齢者見守りシール交付事業による「どこシル伝言板」を開始し、認知症の方や家族が住み慣れた地域で安心して自分らしく暮らし続けられるよう、地域住民の理解を深め高齢者を地域全体で支える環境をつくります。</w:t>
      </w:r>
    </w:p>
    <w:p w14:paraId="7B56DC1F" w14:textId="72BE01E6" w:rsidR="005B3887" w:rsidRDefault="005B3887" w:rsidP="005B3887"/>
    <w:p w14:paraId="47A6094B" w14:textId="602C8F82" w:rsidR="005B3887" w:rsidRPr="005B3887" w:rsidRDefault="005B3887" w:rsidP="005B3887">
      <w:pPr>
        <w:rPr>
          <w:b/>
          <w:sz w:val="24"/>
        </w:rPr>
      </w:pPr>
      <w:r w:rsidRPr="005B3887">
        <w:rPr>
          <w:rFonts w:hint="eastAsia"/>
          <w:b/>
          <w:noProof/>
          <w:sz w:val="22"/>
        </w:rPr>
        <mc:AlternateContent>
          <mc:Choice Requires="wps">
            <w:drawing>
              <wp:anchor distT="0" distB="0" distL="114300" distR="114300" simplePos="0" relativeHeight="251658239" behindDoc="1" locked="0" layoutInCell="1" allowOverlap="1" wp14:anchorId="7236E898" wp14:editId="7D3BFB70">
                <wp:simplePos x="0" y="0"/>
                <wp:positionH relativeFrom="column">
                  <wp:posOffset>-3810</wp:posOffset>
                </wp:positionH>
                <wp:positionV relativeFrom="paragraph">
                  <wp:posOffset>92075</wp:posOffset>
                </wp:positionV>
                <wp:extent cx="5381625" cy="276225"/>
                <wp:effectExtent l="0" t="0" r="9525" b="9525"/>
                <wp:wrapNone/>
                <wp:docPr id="1" name="矢印: 五方向 1"/>
                <wp:cNvGraphicFramePr/>
                <a:graphic xmlns:a="http://schemas.openxmlformats.org/drawingml/2006/main">
                  <a:graphicData uri="http://schemas.microsoft.com/office/word/2010/wordprocessingShape">
                    <wps:wsp>
                      <wps:cNvSpPr/>
                      <wps:spPr>
                        <a:xfrm>
                          <a:off x="0" y="0"/>
                          <a:ext cx="5381625" cy="276225"/>
                        </a:xfrm>
                        <a:prstGeom prst="homePlat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C3DBD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3pt;margin-top:7.25pt;width:423.75pt;height:2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" adj="21046" fillcolor="#ffe599 [1303]" stroked="f" strokeweight="1pt"/>
            </w:pict>
          </mc:Fallback>
        </mc:AlternateContent>
      </w:r>
      <w:r w:rsidRPr="005B3887">
        <w:rPr>
          <w:rFonts w:hint="eastAsia"/>
          <w:b/>
          <w:sz w:val="24"/>
        </w:rPr>
        <w:t>どこシル伝言板とは？</w:t>
      </w:r>
    </w:p>
    <w:p w14:paraId="47BF5711" w14:textId="1FB24FB5" w:rsidR="005B3887" w:rsidRDefault="005B3887" w:rsidP="005B3887">
      <w:r>
        <w:rPr>
          <w:rFonts w:hint="eastAsia"/>
        </w:rPr>
        <w:t>あらかじめ登録された高齢者が行方不明になった際に、発見者が衣服等に貼った</w:t>
      </w:r>
      <w:r>
        <w:t>QRコード（二次元バーコード）を読み取るだけで、ご家族や市、高齢者徘徊SOSネットワーク協定を結んだ協力者、警察などへメールが配信されます。QRコードの読み取りと、パソコンや携帯電話からアクセスできる伝言板を利用することにより、個人情報を開示することなく、２４時間捜索が可能です。本人に対応する必要な情報をWeb上で家族と共有でき、早期の帰宅につなげるものです。</w:t>
      </w:r>
    </w:p>
    <w:p w14:paraId="127C0956" w14:textId="775B9D41" w:rsidR="005B3887" w:rsidRDefault="00FF452C" w:rsidP="005B3887">
      <w:r>
        <w:rPr>
          <w:noProof/>
        </w:rPr>
        <w:drawing>
          <wp:anchor distT="0" distB="0" distL="114300" distR="114300" simplePos="0" relativeHeight="251669504" behindDoc="0" locked="0" layoutInCell="1" allowOverlap="1" wp14:anchorId="4515908E" wp14:editId="593C07EB">
            <wp:simplePos x="0" y="0"/>
            <wp:positionH relativeFrom="column">
              <wp:posOffset>4444365</wp:posOffset>
            </wp:positionH>
            <wp:positionV relativeFrom="paragraph">
              <wp:posOffset>130175</wp:posOffset>
            </wp:positionV>
            <wp:extent cx="819150" cy="13620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887">
        <w:rPr>
          <w:noProof/>
        </w:rPr>
        <w:drawing>
          <wp:anchor distT="0" distB="0" distL="114300" distR="114300" simplePos="0" relativeHeight="251661312" behindDoc="1" locked="0" layoutInCell="1" allowOverlap="1" wp14:anchorId="1B03073D" wp14:editId="5CBBF0F6">
            <wp:simplePos x="0" y="0"/>
            <wp:positionH relativeFrom="column">
              <wp:posOffset>0</wp:posOffset>
            </wp:positionH>
            <wp:positionV relativeFrom="paragraph">
              <wp:posOffset>56515</wp:posOffset>
            </wp:positionV>
            <wp:extent cx="4305300" cy="153543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0" cy="1535430"/>
                    </a:xfrm>
                    <a:prstGeom prst="rect">
                      <a:avLst/>
                    </a:prstGeom>
                    <a:noFill/>
                    <a:ln>
                      <a:noFill/>
                    </a:ln>
                  </pic:spPr>
                </pic:pic>
              </a:graphicData>
            </a:graphic>
          </wp:anchor>
        </w:drawing>
      </w:r>
    </w:p>
    <w:p w14:paraId="3B7ED9C5" w14:textId="6C93E04B" w:rsidR="005B3887" w:rsidRDefault="005B3887" w:rsidP="005B3887"/>
    <w:p w14:paraId="55C80AB6" w14:textId="6E88A631" w:rsidR="005B3887" w:rsidRDefault="005B3887" w:rsidP="005B3887"/>
    <w:p w14:paraId="6F856681" w14:textId="40280859" w:rsidR="005B3887" w:rsidRDefault="005B3887" w:rsidP="005B3887"/>
    <w:p w14:paraId="690CCE32" w14:textId="37EE74FA" w:rsidR="005B3887" w:rsidRDefault="005B3887" w:rsidP="005B3887"/>
    <w:p w14:paraId="0C7536E2" w14:textId="1074693E" w:rsidR="005B3887" w:rsidRDefault="005B3887" w:rsidP="005B3887"/>
    <w:p w14:paraId="07C72730" w14:textId="05B6B904" w:rsidR="005B3887" w:rsidRDefault="005B3887" w:rsidP="005B3887"/>
    <w:p w14:paraId="7E3720EB" w14:textId="3DF11DFD" w:rsidR="005B3887" w:rsidRDefault="005B3887" w:rsidP="005B3887">
      <w:r>
        <w:t> </w:t>
      </w:r>
    </w:p>
    <w:p w14:paraId="787A39BA" w14:textId="19D76573" w:rsidR="005B3887" w:rsidRDefault="005B3887" w:rsidP="005B3887">
      <w:r>
        <w:br w:type="page"/>
      </w:r>
      <w:bookmarkStart w:id="0" w:name="_GoBack"/>
      <w:bookmarkEnd w:id="0"/>
    </w:p>
    <w:p w14:paraId="7A899BF0" w14:textId="11447E41" w:rsidR="005B3887" w:rsidRPr="005B3887" w:rsidRDefault="005B3887" w:rsidP="005B3887">
      <w:pPr>
        <w:rPr>
          <w:b/>
          <w:sz w:val="24"/>
        </w:rPr>
      </w:pPr>
      <w:r>
        <w:rPr>
          <w:noProof/>
        </w:rPr>
        <w:lastRenderedPageBreak/>
        <w:drawing>
          <wp:anchor distT="0" distB="0" distL="114300" distR="114300" simplePos="0" relativeHeight="251668480" behindDoc="0" locked="0" layoutInCell="1" allowOverlap="1" wp14:anchorId="2A0B29EE" wp14:editId="440DC9EF">
            <wp:simplePos x="0" y="0"/>
            <wp:positionH relativeFrom="margin">
              <wp:posOffset>100965</wp:posOffset>
            </wp:positionH>
            <wp:positionV relativeFrom="paragraph">
              <wp:posOffset>396875</wp:posOffset>
            </wp:positionV>
            <wp:extent cx="1685925" cy="9239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902" t="45884" r="55549" b="39999"/>
                    <a:stretch/>
                  </pic:blipFill>
                  <pic:spPr bwMode="auto">
                    <a:xfrm>
                      <a:off x="0" y="0"/>
                      <a:ext cx="168592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3887">
        <w:rPr>
          <w:rFonts w:hint="eastAsia"/>
          <w:b/>
          <w:noProof/>
          <w:sz w:val="22"/>
        </w:rPr>
        <mc:AlternateContent>
          <mc:Choice Requires="wps">
            <w:drawing>
              <wp:anchor distT="0" distB="0" distL="114300" distR="114300" simplePos="0" relativeHeight="251666432" behindDoc="1" locked="0" layoutInCell="1" allowOverlap="1" wp14:anchorId="3A0174CB" wp14:editId="3D09E04F">
                <wp:simplePos x="0" y="0"/>
                <wp:positionH relativeFrom="column">
                  <wp:posOffset>-3810</wp:posOffset>
                </wp:positionH>
                <wp:positionV relativeFrom="paragraph">
                  <wp:posOffset>101600</wp:posOffset>
                </wp:positionV>
                <wp:extent cx="5381625" cy="276225"/>
                <wp:effectExtent l="0" t="0" r="9525" b="9525"/>
                <wp:wrapNone/>
                <wp:docPr id="6" name="矢印: 五方向 6"/>
                <wp:cNvGraphicFramePr/>
                <a:graphic xmlns:a="http://schemas.openxmlformats.org/drawingml/2006/main">
                  <a:graphicData uri="http://schemas.microsoft.com/office/word/2010/wordprocessingShape">
                    <wps:wsp>
                      <wps:cNvSpPr/>
                      <wps:spPr>
                        <a:xfrm>
                          <a:off x="0" y="0"/>
                          <a:ext cx="5381625" cy="276225"/>
                        </a:xfrm>
                        <a:prstGeom prst="homePlat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C047B9" id="矢印: 五方向 6" o:spid="_x0000_s1026" type="#_x0000_t15" style="position:absolute;left:0;text-align:left;margin-left:-.3pt;margin-top:8pt;width:423.75pt;height:2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" adj="21046" fillcolor="#ffe599 [1303]" stroked="f" strokeweight="1pt"/>
            </w:pict>
          </mc:Fallback>
        </mc:AlternateContent>
      </w:r>
      <w:r w:rsidRPr="005B3887">
        <w:rPr>
          <w:rFonts w:hint="eastAsia"/>
          <w:b/>
          <w:sz w:val="24"/>
        </w:rPr>
        <w:t>見守り</w:t>
      </w:r>
      <w:r w:rsidRPr="005B3887">
        <w:rPr>
          <w:b/>
          <w:sz w:val="24"/>
        </w:rPr>
        <w:t>QRコード（二次元バーコード）シ</w:t>
      </w:r>
      <w:r>
        <w:rPr>
          <w:rFonts w:hint="eastAsia"/>
          <w:b/>
          <w:sz w:val="24"/>
        </w:rPr>
        <w:t>ール</w:t>
      </w:r>
    </w:p>
    <w:p w14:paraId="32FDBC98" w14:textId="6579EB4B" w:rsidR="005B3887" w:rsidRDefault="005B3887" w:rsidP="005B3887"/>
    <w:p w14:paraId="0A3C14A8" w14:textId="0178F8C7" w:rsidR="005B3887" w:rsidRDefault="005B3887" w:rsidP="005B3887"/>
    <w:p w14:paraId="18EC8EC9" w14:textId="462E7A1B" w:rsidR="005B3887" w:rsidRDefault="005B3887" w:rsidP="005B3887"/>
    <w:p w14:paraId="35470BD2" w14:textId="77777777" w:rsidR="005B3887" w:rsidRDefault="005B3887" w:rsidP="005B3887"/>
    <w:p w14:paraId="44DCC761" w14:textId="2BC23477" w:rsidR="005B3887" w:rsidRDefault="005B3887" w:rsidP="005B3887">
      <w:r>
        <w:rPr>
          <w:rFonts w:hint="eastAsia"/>
        </w:rPr>
        <w:t>•</w:t>
      </w:r>
      <w:r>
        <w:t>1人当たり30枚（耐洗シール20枚と蓄光シール10枚）を配布【シールサイズ（2.5cm×5.0cm）】</w:t>
      </w:r>
    </w:p>
    <w:p w14:paraId="64D9BB1D" w14:textId="56ADC4CD" w:rsidR="005B3887" w:rsidRDefault="005B3887" w:rsidP="005B3887">
      <w:r>
        <w:rPr>
          <w:rFonts w:hint="eastAsia"/>
        </w:rPr>
        <w:t>•</w:t>
      </w:r>
      <w:r>
        <w:t>耐洗シールは、家庭での洗濯や乾燥で200～300回使用可能</w:t>
      </w:r>
    </w:p>
    <w:p w14:paraId="0FEC3070" w14:textId="6363D54C" w:rsidR="005B3887" w:rsidRDefault="005B3887" w:rsidP="005B3887">
      <w:r>
        <w:rPr>
          <w:rFonts w:hint="eastAsia"/>
        </w:rPr>
        <w:t>•</w:t>
      </w:r>
      <w:r>
        <w:t>蓄光シールは、杖等に貼って使用</w:t>
      </w:r>
    </w:p>
    <w:p w14:paraId="730AF78D" w14:textId="77777777" w:rsidR="005B3887" w:rsidRPr="005B3887" w:rsidRDefault="005B3887" w:rsidP="005B3887">
      <w:pPr>
        <w:rPr>
          <w:b/>
          <w:sz w:val="22"/>
        </w:rPr>
      </w:pPr>
      <w:r w:rsidRPr="005B3887">
        <w:rPr>
          <w:rFonts w:hint="eastAsia"/>
          <w:b/>
          <w:sz w:val="22"/>
        </w:rPr>
        <w:t>対象者</w:t>
      </w:r>
    </w:p>
    <w:p w14:paraId="06C7C547" w14:textId="77777777" w:rsidR="005B3887" w:rsidRDefault="005B3887" w:rsidP="005B3887">
      <w:r>
        <w:rPr>
          <w:rFonts w:hint="eastAsia"/>
        </w:rPr>
        <w:t>市内在住の在宅で生活する高齢者の方で、認知症による徘徊症状が見られる、次の各号のいずれかに該当する方。</w:t>
      </w:r>
    </w:p>
    <w:p w14:paraId="38E7DB62" w14:textId="73F16584" w:rsidR="005B3887" w:rsidRDefault="005B3887" w:rsidP="005B3887">
      <w:r>
        <w:rPr>
          <w:rFonts w:hint="eastAsia"/>
        </w:rPr>
        <w:t xml:space="preserve">　</w:t>
      </w:r>
      <w:r>
        <w:t>1.65歳以上の高齢者</w:t>
      </w:r>
    </w:p>
    <w:p w14:paraId="31D806FC" w14:textId="0ED0806D" w:rsidR="005B3887" w:rsidRDefault="005B3887" w:rsidP="005B3887">
      <w:r>
        <w:rPr>
          <w:rFonts w:hint="eastAsia"/>
        </w:rPr>
        <w:t xml:space="preserve">　</w:t>
      </w:r>
      <w:r>
        <w:t>2.認知症と診断された方</w:t>
      </w:r>
    </w:p>
    <w:p w14:paraId="4790B6DB" w14:textId="6FDB98A8" w:rsidR="005B3887" w:rsidRDefault="005B3887" w:rsidP="005B3887">
      <w:r>
        <w:rPr>
          <w:rFonts w:hint="eastAsia"/>
        </w:rPr>
        <w:t xml:space="preserve">　</w:t>
      </w:r>
      <w:r>
        <w:t>3.前2号に掲げる方のほか、市長が必要と認める方</w:t>
      </w:r>
    </w:p>
    <w:p w14:paraId="15C3CA13" w14:textId="77777777" w:rsidR="005B3887" w:rsidRPr="005B3887" w:rsidRDefault="005B3887" w:rsidP="005B3887">
      <w:pPr>
        <w:rPr>
          <w:b/>
          <w:sz w:val="22"/>
        </w:rPr>
      </w:pPr>
      <w:r w:rsidRPr="005B3887">
        <w:rPr>
          <w:rFonts w:hint="eastAsia"/>
          <w:b/>
          <w:sz w:val="22"/>
        </w:rPr>
        <w:t>申請者</w:t>
      </w:r>
    </w:p>
    <w:p w14:paraId="5225A527" w14:textId="53608307" w:rsidR="005B3887" w:rsidRDefault="005B3887" w:rsidP="005B3887">
      <w:r>
        <w:rPr>
          <w:rFonts w:hint="eastAsia"/>
        </w:rPr>
        <w:t xml:space="preserve">　</w:t>
      </w:r>
      <w:r w:rsidRPr="005B3887">
        <w:rPr>
          <w:rFonts w:hint="eastAsia"/>
        </w:rPr>
        <w:t xml:space="preserve">市内在住の在宅で生活する認知症高齢者等を現に介護する介護者等のうち、次の各号のいずれかに該当する方。　</w:t>
      </w:r>
    </w:p>
    <w:p w14:paraId="132BFE91" w14:textId="764BC20E" w:rsidR="005B3887" w:rsidRDefault="005B3887" w:rsidP="005B3887">
      <w:pPr>
        <w:ind w:left="141" w:hangingChars="67" w:hanging="141"/>
      </w:pPr>
      <w:r>
        <w:rPr>
          <w:rFonts w:hint="eastAsia"/>
        </w:rPr>
        <w:t>※いずれも、認知症高齢者等が発見された場合は、介護者等の責任において速やかに保護できる方</w:t>
      </w:r>
    </w:p>
    <w:p w14:paraId="19D1B4FA" w14:textId="567C54AC" w:rsidR="005B3887" w:rsidRDefault="005B3887" w:rsidP="005B3887">
      <w:r>
        <w:rPr>
          <w:rFonts w:hint="eastAsia"/>
        </w:rPr>
        <w:t xml:space="preserve">　</w:t>
      </w:r>
      <w:r>
        <w:t>1.認知症高齢者等の親族</w:t>
      </w:r>
    </w:p>
    <w:p w14:paraId="1D18AC6B" w14:textId="7AC93D32" w:rsidR="005B3887" w:rsidRDefault="005B3887" w:rsidP="005B3887">
      <w:r>
        <w:rPr>
          <w:rFonts w:hint="eastAsia"/>
        </w:rPr>
        <w:t xml:space="preserve">　</w:t>
      </w:r>
      <w:r>
        <w:t>2.認知症高齢者等を支援している介護支援専門員又は地域包括支援センター職員</w:t>
      </w:r>
    </w:p>
    <w:p w14:paraId="569B574B" w14:textId="153DAAE4" w:rsidR="005B3887" w:rsidRDefault="005B3887" w:rsidP="005B3887">
      <w:r>
        <w:rPr>
          <w:rFonts w:hint="eastAsia"/>
        </w:rPr>
        <w:t xml:space="preserve">　</w:t>
      </w:r>
      <w:r>
        <w:t>3.前3項に掲げる方に準ずると市長が認めた方</w:t>
      </w:r>
    </w:p>
    <w:p w14:paraId="2070AA98" w14:textId="77777777" w:rsidR="005B3887" w:rsidRPr="005B3887" w:rsidRDefault="005B3887" w:rsidP="005B3887">
      <w:pPr>
        <w:rPr>
          <w:b/>
          <w:sz w:val="22"/>
        </w:rPr>
      </w:pPr>
      <w:r w:rsidRPr="005B3887">
        <w:rPr>
          <w:rFonts w:hint="eastAsia"/>
          <w:b/>
          <w:sz w:val="22"/>
        </w:rPr>
        <w:t>申請書等</w:t>
      </w:r>
    </w:p>
    <w:p w14:paraId="1D4D5499" w14:textId="79D1ACE3" w:rsidR="005B3887" w:rsidRDefault="005B3887" w:rsidP="005B3887">
      <w:r>
        <w:rPr>
          <w:rFonts w:hint="eastAsia"/>
        </w:rPr>
        <w:t xml:space="preserve">　</w:t>
      </w:r>
      <w:r>
        <w:t>➀申請書</w:t>
      </w:r>
    </w:p>
    <w:p w14:paraId="09D491C2" w14:textId="7233829B" w:rsidR="005B3887" w:rsidRDefault="005B3887" w:rsidP="005B3887">
      <w:r>
        <w:rPr>
          <w:rFonts w:hint="eastAsia"/>
        </w:rPr>
        <w:t xml:space="preserve">　</w:t>
      </w:r>
      <w:r w:rsidR="00812F87">
        <w:rPr>
          <w:rFonts w:hint="eastAsia"/>
        </w:rPr>
        <w:t>②</w:t>
      </w:r>
      <w:r>
        <w:t>登録シート</w:t>
      </w:r>
    </w:p>
    <w:p w14:paraId="3AE86BC3" w14:textId="77777777" w:rsidR="005B3887" w:rsidRPr="005B3887" w:rsidRDefault="005B3887" w:rsidP="005B3887">
      <w:pPr>
        <w:rPr>
          <w:b/>
          <w:sz w:val="22"/>
        </w:rPr>
      </w:pPr>
      <w:r w:rsidRPr="005B3887">
        <w:rPr>
          <w:rFonts w:hint="eastAsia"/>
          <w:b/>
          <w:sz w:val="22"/>
        </w:rPr>
        <w:t>申請書提出先</w:t>
      </w:r>
    </w:p>
    <w:p w14:paraId="0FF9056C" w14:textId="3D267197" w:rsidR="00515F0D" w:rsidRDefault="005B3887" w:rsidP="005B3887">
      <w:r>
        <w:rPr>
          <w:rFonts w:hint="eastAsia"/>
        </w:rPr>
        <w:t>様式</w:t>
      </w:r>
      <w:r>
        <w:t>➀②を高齢介護課（市役所３階）に提出ください。</w:t>
      </w:r>
    </w:p>
    <w:sectPr w:rsidR="00515F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DB11D" w14:textId="77777777" w:rsidR="00051F82" w:rsidRDefault="00051F82" w:rsidP="005B3887">
      <w:r>
        <w:separator/>
      </w:r>
    </w:p>
  </w:endnote>
  <w:endnote w:type="continuationSeparator" w:id="0">
    <w:p w14:paraId="149F832C" w14:textId="77777777" w:rsidR="00051F82" w:rsidRDefault="00051F82" w:rsidP="005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32D8" w14:textId="77777777" w:rsidR="00051F82" w:rsidRDefault="00051F82" w:rsidP="005B3887">
      <w:r>
        <w:separator/>
      </w:r>
    </w:p>
  </w:footnote>
  <w:footnote w:type="continuationSeparator" w:id="0">
    <w:p w14:paraId="3C41CF79" w14:textId="77777777" w:rsidR="00051F82" w:rsidRDefault="00051F82" w:rsidP="005B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D"/>
    <w:rsid w:val="00051F82"/>
    <w:rsid w:val="00515F0D"/>
    <w:rsid w:val="005B3887"/>
    <w:rsid w:val="00812F87"/>
    <w:rsid w:val="00D9000B"/>
    <w:rsid w:val="00FF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0D93CF2"/>
  <w15:chartTrackingRefBased/>
  <w15:docId w15:val="{23435158-A84C-4139-BE9C-1E23D7C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887"/>
    <w:pPr>
      <w:tabs>
        <w:tab w:val="center" w:pos="4252"/>
        <w:tab w:val="right" w:pos="8504"/>
      </w:tabs>
      <w:snapToGrid w:val="0"/>
    </w:pPr>
  </w:style>
  <w:style w:type="character" w:customStyle="1" w:styleId="a4">
    <w:name w:val="ヘッダー (文字)"/>
    <w:basedOn w:val="a0"/>
    <w:link w:val="a3"/>
    <w:uiPriority w:val="99"/>
    <w:rsid w:val="005B3887"/>
  </w:style>
  <w:style w:type="paragraph" w:styleId="a5">
    <w:name w:val="footer"/>
    <w:basedOn w:val="a"/>
    <w:link w:val="a6"/>
    <w:uiPriority w:val="99"/>
    <w:unhideWhenUsed/>
    <w:rsid w:val="005B3887"/>
    <w:pPr>
      <w:tabs>
        <w:tab w:val="center" w:pos="4252"/>
        <w:tab w:val="right" w:pos="8504"/>
      </w:tabs>
      <w:snapToGrid w:val="0"/>
    </w:pPr>
  </w:style>
  <w:style w:type="character" w:customStyle="1" w:styleId="a6">
    <w:name w:val="フッター (文字)"/>
    <w:basedOn w:val="a0"/>
    <w:link w:val="a5"/>
    <w:uiPriority w:val="99"/>
    <w:rsid w:val="005B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修平</dc:creator>
  <cp:keywords/>
  <dc:description/>
  <cp:lastModifiedBy>近藤　由香理</cp:lastModifiedBy>
  <cp:revision>3</cp:revision>
  <cp:lastPrinted>2024-03-15T03:33:00Z</cp:lastPrinted>
  <dcterms:created xsi:type="dcterms:W3CDTF">2024-03-12T09:42:00Z</dcterms:created>
  <dcterms:modified xsi:type="dcterms:W3CDTF">2024-03-15T03:34:00Z</dcterms:modified>
</cp:coreProperties>
</file>