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8E" w:rsidRPr="006010E5" w:rsidRDefault="00C04F0F" w:rsidP="00C04F0F">
      <w:pPr>
        <w:jc w:val="center"/>
        <w:rPr>
          <w:szCs w:val="21"/>
        </w:rPr>
      </w:pPr>
      <w:r w:rsidRPr="00C04F0F">
        <w:rPr>
          <w:rFonts w:hint="eastAsia"/>
          <w:b/>
          <w:sz w:val="32"/>
          <w:szCs w:val="32"/>
        </w:rPr>
        <w:t>経営比較分</w:t>
      </w:r>
      <w:r w:rsidRPr="006010E5">
        <w:rPr>
          <w:rFonts w:hint="eastAsia"/>
          <w:b/>
          <w:sz w:val="32"/>
          <w:szCs w:val="32"/>
        </w:rPr>
        <w:t>析表</w:t>
      </w:r>
      <w:r w:rsidR="00BD509D" w:rsidRPr="006010E5">
        <w:rPr>
          <w:rFonts w:hint="eastAsia"/>
          <w:b/>
          <w:sz w:val="32"/>
          <w:szCs w:val="32"/>
        </w:rPr>
        <w:t>（平成２</w:t>
      </w:r>
      <w:r w:rsidR="009A73D2">
        <w:rPr>
          <w:rFonts w:hint="eastAsia"/>
          <w:b/>
          <w:sz w:val="32"/>
          <w:szCs w:val="32"/>
        </w:rPr>
        <w:t>８</w:t>
      </w:r>
      <w:r w:rsidRPr="006010E5">
        <w:rPr>
          <w:rFonts w:hint="eastAsia"/>
          <w:b/>
          <w:sz w:val="32"/>
          <w:szCs w:val="32"/>
        </w:rPr>
        <w:t>年度決算）の説明について</w:t>
      </w:r>
      <w:bookmarkStart w:id="0" w:name="_GoBack"/>
      <w:bookmarkEnd w:id="0"/>
    </w:p>
    <w:p w:rsidR="00C04F0F" w:rsidRPr="009A73D2" w:rsidRDefault="00C04F0F">
      <w:pPr>
        <w:rPr>
          <w:szCs w:val="21"/>
        </w:rPr>
      </w:pPr>
    </w:p>
    <w:p w:rsidR="00C04F0F" w:rsidRPr="006010E5" w:rsidRDefault="00C04F0F">
      <w:pPr>
        <w:rPr>
          <w:b/>
          <w:szCs w:val="21"/>
        </w:rPr>
      </w:pPr>
      <w:r w:rsidRPr="006010E5">
        <w:rPr>
          <w:rFonts w:hint="eastAsia"/>
          <w:b/>
          <w:szCs w:val="21"/>
        </w:rPr>
        <w:t>１．経営指標による分析の意義</w:t>
      </w:r>
    </w:p>
    <w:p w:rsidR="00C04F0F" w:rsidRPr="006010E5" w:rsidRDefault="00C04F0F" w:rsidP="009A73D2">
      <w:pPr>
        <w:ind w:leftChars="100" w:left="210" w:firstLineChars="100" w:firstLine="210"/>
        <w:rPr>
          <w:szCs w:val="21"/>
        </w:rPr>
      </w:pPr>
      <w:r w:rsidRPr="006010E5">
        <w:rPr>
          <w:rFonts w:hint="eastAsia"/>
          <w:szCs w:val="21"/>
        </w:rPr>
        <w:t>各公営企業において、経営及び施設の状況を表す経営指標を活用し、当該団体の経年比較や他公営企業との比較、複数の指標を組み合わせた分析を行うことにより、経営の現状及び課題を的確かつ簡明に把握することが可能となります。</w:t>
      </w:r>
    </w:p>
    <w:p w:rsidR="00C04F0F" w:rsidRPr="006010E5" w:rsidRDefault="00C04F0F" w:rsidP="009A73D2">
      <w:pPr>
        <w:ind w:leftChars="100" w:left="210" w:firstLineChars="100" w:firstLine="210"/>
        <w:rPr>
          <w:szCs w:val="21"/>
        </w:rPr>
      </w:pPr>
      <w:r w:rsidRPr="006010E5">
        <w:rPr>
          <w:rFonts w:hint="eastAsia"/>
          <w:szCs w:val="21"/>
        </w:rPr>
        <w:t>このようなことから、経営指標を「経営比較分析表」としてとりまとめ、今後の見通しや課題への対応に活用することは、大変大きな意義があると考えております。</w:t>
      </w:r>
    </w:p>
    <w:p w:rsidR="00C04F0F" w:rsidRPr="006010E5" w:rsidRDefault="00C04F0F" w:rsidP="009A73D2">
      <w:pPr>
        <w:ind w:leftChars="100" w:left="210" w:firstLineChars="100" w:firstLine="210"/>
        <w:rPr>
          <w:szCs w:val="21"/>
        </w:rPr>
      </w:pPr>
      <w:r w:rsidRPr="006010E5">
        <w:rPr>
          <w:rFonts w:hint="eastAsia"/>
          <w:szCs w:val="21"/>
        </w:rPr>
        <w:t>この「経営比較分析表」により各公営企業では、経営分析や「経営戦略」の策定を進める上で有益な情報が得られるほか、議会や住民に対する経営状況の説明にも活用できるものと考えております。</w:t>
      </w:r>
    </w:p>
    <w:p w:rsidR="00C04F0F" w:rsidRPr="006010E5" w:rsidRDefault="00C04F0F" w:rsidP="00C04F0F">
      <w:pPr>
        <w:ind w:left="210" w:hangingChars="100" w:hanging="210"/>
        <w:rPr>
          <w:szCs w:val="21"/>
        </w:rPr>
      </w:pPr>
    </w:p>
    <w:p w:rsidR="00C04F0F" w:rsidRPr="006010E5" w:rsidRDefault="00C04F0F" w:rsidP="00C04F0F">
      <w:pPr>
        <w:ind w:left="211" w:hangingChars="100" w:hanging="211"/>
        <w:rPr>
          <w:b/>
          <w:szCs w:val="21"/>
        </w:rPr>
      </w:pPr>
      <w:r w:rsidRPr="006010E5">
        <w:rPr>
          <w:rFonts w:hint="eastAsia"/>
          <w:b/>
          <w:szCs w:val="21"/>
        </w:rPr>
        <w:t>２．「経営比較分析表」を策定する対象事業</w:t>
      </w:r>
    </w:p>
    <w:p w:rsidR="00083EA6" w:rsidRPr="006010E5" w:rsidRDefault="00083EA6" w:rsidP="00083EA6">
      <w:pPr>
        <w:ind w:left="210" w:hangingChars="100" w:hanging="210"/>
        <w:rPr>
          <w:szCs w:val="21"/>
        </w:rPr>
      </w:pPr>
      <w:r w:rsidRPr="006010E5">
        <w:rPr>
          <w:rFonts w:hint="eastAsia"/>
          <w:szCs w:val="21"/>
        </w:rPr>
        <w:t>（１）水道事業（上水道事業（用水供給事業を含む。）及び簡易水道事業）</w:t>
      </w:r>
    </w:p>
    <w:p w:rsidR="00BA7F96" w:rsidRPr="006010E5" w:rsidRDefault="00BA7F96" w:rsidP="00BA7F96">
      <w:pPr>
        <w:ind w:left="210" w:hangingChars="100" w:hanging="210"/>
        <w:rPr>
          <w:szCs w:val="21"/>
        </w:rPr>
      </w:pPr>
      <w:r>
        <w:rPr>
          <w:rFonts w:hint="eastAsia"/>
          <w:szCs w:val="21"/>
        </w:rPr>
        <w:t>（２）下水道事業</w:t>
      </w:r>
    </w:p>
    <w:p w:rsidR="00083EA6" w:rsidRDefault="00BA7F96" w:rsidP="00083EA6">
      <w:pPr>
        <w:ind w:left="210" w:hangingChars="100" w:hanging="210"/>
        <w:rPr>
          <w:szCs w:val="21"/>
        </w:rPr>
      </w:pPr>
      <w:r>
        <w:rPr>
          <w:rFonts w:hint="eastAsia"/>
          <w:szCs w:val="21"/>
        </w:rPr>
        <w:t>（３</w:t>
      </w:r>
      <w:r w:rsidR="009A73D2">
        <w:rPr>
          <w:rFonts w:hint="eastAsia"/>
          <w:szCs w:val="21"/>
        </w:rPr>
        <w:t>）交通事業（自動車運送事業）</w:t>
      </w:r>
    </w:p>
    <w:p w:rsidR="009A73D2" w:rsidRDefault="00BA7F96" w:rsidP="009A73D2">
      <w:pPr>
        <w:ind w:left="210" w:hangingChars="100" w:hanging="210"/>
        <w:rPr>
          <w:szCs w:val="21"/>
        </w:rPr>
      </w:pPr>
      <w:r>
        <w:rPr>
          <w:rFonts w:hint="eastAsia"/>
          <w:szCs w:val="21"/>
        </w:rPr>
        <w:t>（４</w:t>
      </w:r>
      <w:r w:rsidR="009A73D2">
        <w:rPr>
          <w:rFonts w:hint="eastAsia"/>
          <w:szCs w:val="21"/>
        </w:rPr>
        <w:t>）電気事業</w:t>
      </w:r>
    </w:p>
    <w:p w:rsidR="00083EA6" w:rsidRPr="006010E5" w:rsidRDefault="00083EA6" w:rsidP="00083EA6">
      <w:pPr>
        <w:ind w:left="210" w:hangingChars="100" w:hanging="210"/>
        <w:rPr>
          <w:szCs w:val="21"/>
        </w:rPr>
      </w:pPr>
    </w:p>
    <w:p w:rsidR="00083EA6" w:rsidRPr="006010E5" w:rsidRDefault="00083EA6" w:rsidP="00083EA6">
      <w:pPr>
        <w:ind w:left="211" w:hangingChars="100" w:hanging="211"/>
        <w:rPr>
          <w:b/>
          <w:szCs w:val="21"/>
        </w:rPr>
      </w:pPr>
      <w:r w:rsidRPr="006010E5">
        <w:rPr>
          <w:rFonts w:hint="eastAsia"/>
          <w:b/>
          <w:szCs w:val="21"/>
        </w:rPr>
        <w:t>３．経営指標</w:t>
      </w:r>
    </w:p>
    <w:p w:rsidR="00083EA6" w:rsidRPr="006010E5" w:rsidRDefault="00083EA6" w:rsidP="009A73D2">
      <w:pPr>
        <w:ind w:leftChars="100" w:left="210" w:firstLineChars="100" w:firstLine="210"/>
        <w:rPr>
          <w:szCs w:val="21"/>
        </w:rPr>
      </w:pPr>
      <w:r w:rsidRPr="006010E5">
        <w:rPr>
          <w:rFonts w:hint="eastAsia"/>
          <w:szCs w:val="21"/>
        </w:rPr>
        <w:t>経営指標の概要のとおり。</w:t>
      </w:r>
    </w:p>
    <w:p w:rsidR="00083EA6" w:rsidRPr="006010E5" w:rsidRDefault="00083EA6" w:rsidP="00083EA6">
      <w:pPr>
        <w:ind w:left="210" w:hangingChars="100" w:hanging="210"/>
        <w:rPr>
          <w:szCs w:val="21"/>
        </w:rPr>
      </w:pPr>
    </w:p>
    <w:p w:rsidR="00083EA6" w:rsidRPr="006010E5" w:rsidRDefault="00083EA6" w:rsidP="00083EA6">
      <w:pPr>
        <w:ind w:left="211" w:hangingChars="100" w:hanging="211"/>
        <w:rPr>
          <w:b/>
          <w:szCs w:val="21"/>
        </w:rPr>
      </w:pPr>
      <w:r w:rsidRPr="006010E5">
        <w:rPr>
          <w:rFonts w:hint="eastAsia"/>
          <w:b/>
          <w:szCs w:val="21"/>
        </w:rPr>
        <w:t>４．比較分析について</w:t>
      </w:r>
    </w:p>
    <w:p w:rsidR="00083EA6" w:rsidRPr="006010E5" w:rsidRDefault="00083EA6" w:rsidP="00083EA6">
      <w:pPr>
        <w:ind w:left="210" w:hangingChars="100" w:hanging="210"/>
        <w:rPr>
          <w:szCs w:val="21"/>
        </w:rPr>
      </w:pPr>
      <w:r w:rsidRPr="006010E5">
        <w:rPr>
          <w:rFonts w:hint="eastAsia"/>
          <w:szCs w:val="21"/>
        </w:rPr>
        <w:t>（１）「経営比較分析表」に掲載する数値</w:t>
      </w:r>
    </w:p>
    <w:p w:rsidR="00083EA6" w:rsidRPr="006010E5" w:rsidRDefault="00083EA6" w:rsidP="009A73D2">
      <w:pPr>
        <w:ind w:leftChars="200" w:left="420" w:firstLineChars="50" w:firstLine="105"/>
        <w:rPr>
          <w:szCs w:val="21"/>
        </w:rPr>
      </w:pPr>
      <w:r w:rsidRPr="006010E5">
        <w:rPr>
          <w:rFonts w:hint="eastAsia"/>
          <w:szCs w:val="21"/>
        </w:rPr>
        <w:t>「経営比較分析表」には、経営指標の概要で挙げた経営指標について、決算状況調査の数値等から抽出した下記のアからウの数値を、それぞれに示した方法により表示します。</w:t>
      </w:r>
    </w:p>
    <w:p w:rsidR="00083EA6" w:rsidRPr="006010E5" w:rsidRDefault="00083EA6" w:rsidP="00083EA6">
      <w:pPr>
        <w:ind w:left="420" w:hangingChars="200" w:hanging="420"/>
        <w:rPr>
          <w:szCs w:val="21"/>
        </w:rPr>
      </w:pPr>
      <w:r w:rsidRPr="006010E5">
        <w:rPr>
          <w:rFonts w:hint="eastAsia"/>
          <w:szCs w:val="21"/>
        </w:rPr>
        <w:t xml:space="preserve">　</w:t>
      </w:r>
      <w:r w:rsidRPr="006010E5">
        <w:rPr>
          <w:rFonts w:hint="eastAsia"/>
          <w:szCs w:val="21"/>
        </w:rPr>
        <w:t xml:space="preserve"> </w:t>
      </w:r>
      <w:r w:rsidRPr="006010E5">
        <w:rPr>
          <w:rFonts w:hint="eastAsia"/>
          <w:szCs w:val="21"/>
        </w:rPr>
        <w:t>ア　当該団体値（過去５か年度分）：棒グラフにより表示</w:t>
      </w:r>
    </w:p>
    <w:p w:rsidR="00083EA6" w:rsidRPr="006010E5" w:rsidRDefault="00083EA6" w:rsidP="00083EA6">
      <w:pPr>
        <w:ind w:left="420" w:hangingChars="200" w:hanging="420"/>
        <w:rPr>
          <w:szCs w:val="21"/>
        </w:rPr>
      </w:pPr>
      <w:r w:rsidRPr="006010E5">
        <w:rPr>
          <w:rFonts w:hint="eastAsia"/>
          <w:szCs w:val="21"/>
        </w:rPr>
        <w:t xml:space="preserve">　</w:t>
      </w:r>
      <w:r w:rsidRPr="006010E5">
        <w:rPr>
          <w:rFonts w:hint="eastAsia"/>
          <w:szCs w:val="21"/>
        </w:rPr>
        <w:t xml:space="preserve"> </w:t>
      </w:r>
      <w:r w:rsidRPr="006010E5">
        <w:rPr>
          <w:rFonts w:hint="eastAsia"/>
          <w:szCs w:val="21"/>
        </w:rPr>
        <w:t>イ　類似団体平均値（過去５か年度分）：折れ線グラフにより表示</w:t>
      </w:r>
    </w:p>
    <w:p w:rsidR="00083EA6" w:rsidRPr="006010E5" w:rsidRDefault="00083EA6" w:rsidP="00083EA6">
      <w:pPr>
        <w:ind w:left="420" w:hangingChars="200" w:hanging="420"/>
        <w:rPr>
          <w:szCs w:val="21"/>
        </w:rPr>
      </w:pPr>
      <w:r w:rsidRPr="006010E5">
        <w:rPr>
          <w:rFonts w:hint="eastAsia"/>
          <w:szCs w:val="21"/>
        </w:rPr>
        <w:t xml:space="preserve">　</w:t>
      </w:r>
      <w:r w:rsidRPr="006010E5">
        <w:rPr>
          <w:rFonts w:hint="eastAsia"/>
          <w:szCs w:val="21"/>
        </w:rPr>
        <w:t xml:space="preserve"> </w:t>
      </w:r>
      <w:r w:rsidRPr="006010E5">
        <w:rPr>
          <w:rFonts w:hint="eastAsia"/>
          <w:szCs w:val="21"/>
        </w:rPr>
        <w:t>ウ　全国平均（当該年度分）：【　】内に表示</w:t>
      </w:r>
    </w:p>
    <w:p w:rsidR="00083EA6" w:rsidRPr="006010E5" w:rsidRDefault="00083EA6" w:rsidP="00083EA6">
      <w:pPr>
        <w:pStyle w:val="a3"/>
        <w:numPr>
          <w:ilvl w:val="0"/>
          <w:numId w:val="1"/>
        </w:numPr>
        <w:ind w:leftChars="0"/>
        <w:rPr>
          <w:szCs w:val="21"/>
        </w:rPr>
      </w:pPr>
      <w:r w:rsidRPr="006010E5">
        <w:rPr>
          <w:rFonts w:hint="eastAsia"/>
          <w:szCs w:val="21"/>
        </w:rPr>
        <w:t>類似団体平均値、全国平均ともに加重平均により、平均値を算出しています。</w:t>
      </w:r>
    </w:p>
    <w:p w:rsidR="00083EA6" w:rsidRPr="006010E5" w:rsidRDefault="00083EA6" w:rsidP="00083EA6">
      <w:pPr>
        <w:ind w:left="420"/>
        <w:rPr>
          <w:szCs w:val="21"/>
        </w:rPr>
      </w:pPr>
    </w:p>
    <w:p w:rsidR="00083EA6" w:rsidRDefault="003156BA" w:rsidP="009C6B9B">
      <w:pPr>
        <w:ind w:firstLineChars="300" w:firstLine="630"/>
        <w:rPr>
          <w:szCs w:val="21"/>
        </w:rPr>
      </w:pPr>
      <w:r>
        <w:rPr>
          <w:rFonts w:hint="eastAsia"/>
          <w:szCs w:val="21"/>
        </w:rPr>
        <w:t>なお、「経営比較分析表」の表頭部分には、以下</w:t>
      </w:r>
      <w:r w:rsidR="00083EA6" w:rsidRPr="006010E5">
        <w:rPr>
          <w:rFonts w:hint="eastAsia"/>
          <w:szCs w:val="21"/>
        </w:rPr>
        <w:t>の数値を掲載します。</w:t>
      </w:r>
    </w:p>
    <w:p w:rsidR="003156BA" w:rsidRDefault="003156BA">
      <w:pPr>
        <w:widowControl/>
        <w:jc w:val="left"/>
        <w:rPr>
          <w:szCs w:val="21"/>
        </w:rPr>
      </w:pPr>
      <w:r>
        <w:rPr>
          <w:szCs w:val="21"/>
        </w:rPr>
        <w:br w:type="page"/>
      </w:r>
    </w:p>
    <w:p w:rsidR="009A73D2" w:rsidRPr="006010E5" w:rsidRDefault="009A73D2" w:rsidP="009A73D2">
      <w:pPr>
        <w:rPr>
          <w:szCs w:val="21"/>
        </w:rPr>
      </w:pPr>
      <w:r>
        <w:rPr>
          <w:rFonts w:hint="eastAsia"/>
          <w:szCs w:val="21"/>
        </w:rPr>
        <w:lastRenderedPageBreak/>
        <w:t>○</w:t>
      </w:r>
      <w:r w:rsidRPr="006010E5">
        <w:rPr>
          <w:rFonts w:hint="eastAsia"/>
          <w:szCs w:val="21"/>
        </w:rPr>
        <w:t>水道事業（上水道事業（用水供給事業を含む。）及び簡易水道事業）</w:t>
      </w:r>
      <w:r>
        <w:rPr>
          <w:rFonts w:hint="eastAsia"/>
          <w:szCs w:val="21"/>
        </w:rPr>
        <w:t>・下水道事業</w:t>
      </w:r>
    </w:p>
    <w:tbl>
      <w:tblPr>
        <w:tblStyle w:val="a4"/>
        <w:tblW w:w="8931" w:type="dxa"/>
        <w:tblInd w:w="-34" w:type="dxa"/>
        <w:tblLook w:val="04A0" w:firstRow="1" w:lastRow="0" w:firstColumn="1" w:lastColumn="0" w:noHBand="0" w:noVBand="1"/>
      </w:tblPr>
      <w:tblGrid>
        <w:gridCol w:w="3033"/>
        <w:gridCol w:w="5898"/>
      </w:tblGrid>
      <w:tr w:rsidR="006010E5" w:rsidRPr="006010E5" w:rsidTr="00EE0FC3">
        <w:tc>
          <w:tcPr>
            <w:tcW w:w="3033" w:type="dxa"/>
            <w:shd w:val="clear" w:color="auto" w:fill="D9D9D9" w:themeFill="background1" w:themeFillShade="D9"/>
            <w:vAlign w:val="center"/>
          </w:tcPr>
          <w:p w:rsidR="00083EA6" w:rsidRPr="009A73D2" w:rsidRDefault="00083EA6" w:rsidP="009A73D2">
            <w:pPr>
              <w:jc w:val="center"/>
              <w:rPr>
                <w:rFonts w:ascii="ＭＳ 明朝" w:eastAsia="ＭＳ 明朝" w:hAnsi="ＭＳ 明朝"/>
                <w:b/>
                <w:szCs w:val="21"/>
              </w:rPr>
            </w:pPr>
            <w:r w:rsidRPr="009A73D2">
              <w:rPr>
                <w:rFonts w:ascii="ＭＳ 明朝" w:eastAsia="ＭＳ 明朝" w:hAnsi="ＭＳ 明朝" w:hint="eastAsia"/>
                <w:b/>
                <w:szCs w:val="21"/>
              </w:rPr>
              <w:t>掲載項目</w:t>
            </w:r>
          </w:p>
        </w:tc>
        <w:tc>
          <w:tcPr>
            <w:tcW w:w="5898" w:type="dxa"/>
            <w:shd w:val="clear" w:color="auto" w:fill="D9D9D9" w:themeFill="background1" w:themeFillShade="D9"/>
          </w:tcPr>
          <w:p w:rsidR="00083EA6" w:rsidRPr="009A73D2" w:rsidRDefault="00083EA6" w:rsidP="00557124">
            <w:pPr>
              <w:jc w:val="center"/>
              <w:rPr>
                <w:rFonts w:ascii="ＭＳ 明朝" w:eastAsia="ＭＳ 明朝" w:hAnsi="ＭＳ 明朝"/>
                <w:b/>
                <w:szCs w:val="21"/>
              </w:rPr>
            </w:pPr>
            <w:r w:rsidRPr="009A73D2">
              <w:rPr>
                <w:rFonts w:ascii="ＭＳ 明朝" w:eastAsia="ＭＳ 明朝" w:hAnsi="ＭＳ 明朝" w:hint="eastAsia"/>
                <w:b/>
                <w:szCs w:val="21"/>
              </w:rPr>
              <w:t>説明</w:t>
            </w:r>
          </w:p>
        </w:tc>
      </w:tr>
      <w:tr w:rsidR="006010E5" w:rsidRPr="006010E5" w:rsidTr="00EE0FC3">
        <w:tc>
          <w:tcPr>
            <w:tcW w:w="3033" w:type="dxa"/>
            <w:shd w:val="clear" w:color="auto" w:fill="D9D9D9" w:themeFill="background1" w:themeFillShade="D9"/>
            <w:vAlign w:val="center"/>
          </w:tcPr>
          <w:p w:rsidR="00083EA6" w:rsidRPr="009A73D2" w:rsidRDefault="00083EA6" w:rsidP="009A73D2">
            <w:pPr>
              <w:jc w:val="center"/>
              <w:rPr>
                <w:rFonts w:ascii="ＭＳ 明朝" w:eastAsia="ＭＳ 明朝" w:hAnsi="ＭＳ 明朝"/>
                <w:b/>
                <w:szCs w:val="21"/>
              </w:rPr>
            </w:pPr>
            <w:r w:rsidRPr="009A73D2">
              <w:rPr>
                <w:rFonts w:ascii="ＭＳ 明朝" w:eastAsia="ＭＳ 明朝" w:hAnsi="ＭＳ 明朝" w:hint="eastAsia"/>
                <w:b/>
                <w:szCs w:val="21"/>
              </w:rPr>
              <w:t>類似団体区分</w:t>
            </w:r>
          </w:p>
        </w:tc>
        <w:tc>
          <w:tcPr>
            <w:tcW w:w="5898" w:type="dxa"/>
          </w:tcPr>
          <w:p w:rsidR="00083EA6" w:rsidRPr="009A73D2" w:rsidRDefault="00083EA6" w:rsidP="00083EA6">
            <w:pPr>
              <w:rPr>
                <w:rFonts w:ascii="ＭＳ 明朝" w:eastAsia="ＭＳ 明朝" w:hAnsi="ＭＳ 明朝"/>
                <w:szCs w:val="21"/>
              </w:rPr>
            </w:pPr>
            <w:r w:rsidRPr="009A73D2">
              <w:rPr>
                <w:rFonts w:ascii="ＭＳ 明朝" w:eastAsia="ＭＳ 明朝" w:hAnsi="ＭＳ 明朝" w:hint="eastAsia"/>
                <w:szCs w:val="21"/>
              </w:rPr>
              <w:t>類似団体</w:t>
            </w:r>
            <w:r w:rsidR="009F6CF6" w:rsidRPr="009A73D2">
              <w:rPr>
                <w:rFonts w:ascii="ＭＳ 明朝" w:eastAsia="ＭＳ 明朝" w:hAnsi="ＭＳ 明朝" w:hint="eastAsia"/>
                <w:szCs w:val="21"/>
              </w:rPr>
              <w:t>区分</w:t>
            </w:r>
            <w:r w:rsidRPr="009A73D2">
              <w:rPr>
                <w:rFonts w:ascii="ＭＳ 明朝" w:eastAsia="ＭＳ 明朝" w:hAnsi="ＭＳ 明朝" w:hint="eastAsia"/>
                <w:szCs w:val="21"/>
              </w:rPr>
              <w:t>一覧のとおり</w:t>
            </w:r>
          </w:p>
        </w:tc>
      </w:tr>
      <w:tr w:rsidR="00300C2C" w:rsidRPr="006010E5" w:rsidTr="00EE0FC3">
        <w:tc>
          <w:tcPr>
            <w:tcW w:w="3033" w:type="dxa"/>
            <w:shd w:val="clear" w:color="auto" w:fill="D9D9D9" w:themeFill="background1" w:themeFillShade="D9"/>
            <w:vAlign w:val="center"/>
          </w:tcPr>
          <w:p w:rsidR="00300C2C" w:rsidRPr="00EE0FC3" w:rsidRDefault="00300C2C" w:rsidP="009A73D2">
            <w:pPr>
              <w:jc w:val="center"/>
              <w:rPr>
                <w:rFonts w:ascii="ＭＳ 明朝" w:eastAsia="ＭＳ 明朝" w:hAnsi="ＭＳ 明朝"/>
                <w:b/>
                <w:szCs w:val="21"/>
              </w:rPr>
            </w:pPr>
            <w:r w:rsidRPr="00EE0FC3">
              <w:rPr>
                <w:rFonts w:ascii="ＭＳ 明朝" w:eastAsia="ＭＳ 明朝" w:hAnsi="ＭＳ 明朝" w:hint="eastAsia"/>
                <w:b/>
                <w:szCs w:val="21"/>
              </w:rPr>
              <w:t>管理者の情報</w:t>
            </w:r>
          </w:p>
        </w:tc>
        <w:tc>
          <w:tcPr>
            <w:tcW w:w="5898" w:type="dxa"/>
          </w:tcPr>
          <w:p w:rsidR="00300C2C" w:rsidRDefault="00024C2A" w:rsidP="00083EA6">
            <w:pPr>
              <w:rPr>
                <w:rFonts w:ascii="ＭＳ 明朝" w:eastAsia="ＭＳ 明朝" w:hAnsi="ＭＳ 明朝"/>
                <w:szCs w:val="21"/>
              </w:rPr>
            </w:pPr>
            <w:r>
              <w:rPr>
                <w:rFonts w:ascii="ＭＳ 明朝" w:eastAsia="ＭＳ 明朝" w:hAnsi="ＭＳ 明朝" w:hint="eastAsia"/>
                <w:szCs w:val="21"/>
              </w:rPr>
              <w:t>管理者を設置</w:t>
            </w:r>
            <w:r w:rsidR="003156BA">
              <w:rPr>
                <w:rFonts w:ascii="ＭＳ 明朝" w:eastAsia="ＭＳ 明朝" w:hAnsi="ＭＳ 明朝" w:hint="eastAsia"/>
                <w:szCs w:val="21"/>
              </w:rPr>
              <w:t>している場合、当該管理者の職歴について、「自治体職員」、「民間企業出身」、「学術・研究機関出身」、「その他」の区分で該当するものを記載（複数ある場合は</w:t>
            </w:r>
            <w:r w:rsidR="00D438D8">
              <w:rPr>
                <w:rFonts w:ascii="ＭＳ 明朝" w:eastAsia="ＭＳ 明朝" w:hAnsi="ＭＳ 明朝" w:hint="eastAsia"/>
                <w:szCs w:val="21"/>
              </w:rPr>
              <w:t>、すべて記載</w:t>
            </w:r>
            <w:r w:rsidR="003156BA">
              <w:rPr>
                <w:rFonts w:ascii="ＭＳ 明朝" w:eastAsia="ＭＳ 明朝" w:hAnsi="ＭＳ 明朝" w:hint="eastAsia"/>
                <w:szCs w:val="21"/>
              </w:rPr>
              <w:t>）</w:t>
            </w:r>
          </w:p>
          <w:p w:rsidR="003156BA" w:rsidRPr="003156BA" w:rsidRDefault="003156BA" w:rsidP="00083EA6">
            <w:pPr>
              <w:rPr>
                <w:rFonts w:ascii="ＭＳ 明朝" w:eastAsia="ＭＳ 明朝" w:hAnsi="ＭＳ 明朝"/>
                <w:szCs w:val="21"/>
              </w:rPr>
            </w:pPr>
            <w:r>
              <w:rPr>
                <w:rFonts w:ascii="ＭＳ 明朝" w:eastAsia="ＭＳ 明朝" w:hAnsi="ＭＳ 明朝" w:hint="eastAsia"/>
                <w:szCs w:val="21"/>
              </w:rPr>
              <w:t>なお、管理者を設置していない場合は「非設置」と記載</w:t>
            </w:r>
          </w:p>
        </w:tc>
      </w:tr>
      <w:tr w:rsidR="006010E5" w:rsidRPr="006010E5" w:rsidTr="00EE0FC3">
        <w:tc>
          <w:tcPr>
            <w:tcW w:w="3033" w:type="dxa"/>
            <w:shd w:val="clear" w:color="auto" w:fill="D9D9D9" w:themeFill="background1" w:themeFillShade="D9"/>
            <w:vAlign w:val="center"/>
          </w:tcPr>
          <w:p w:rsidR="00083EA6" w:rsidRPr="009A73D2" w:rsidRDefault="00CC591E" w:rsidP="009A73D2">
            <w:pPr>
              <w:jc w:val="center"/>
              <w:rPr>
                <w:rFonts w:ascii="ＭＳ 明朝" w:eastAsia="ＭＳ 明朝" w:hAnsi="ＭＳ 明朝"/>
                <w:b/>
                <w:szCs w:val="21"/>
              </w:rPr>
            </w:pPr>
            <w:r w:rsidRPr="009A73D2">
              <w:rPr>
                <w:rFonts w:ascii="ＭＳ 明朝" w:eastAsia="ＭＳ 明朝" w:hAnsi="ＭＳ 明朝" w:hint="eastAsia"/>
                <w:b/>
                <w:szCs w:val="21"/>
              </w:rPr>
              <w:t>資金不足比率（％）</w:t>
            </w:r>
          </w:p>
        </w:tc>
        <w:tc>
          <w:tcPr>
            <w:tcW w:w="5898" w:type="dxa"/>
          </w:tcPr>
          <w:p w:rsidR="00083EA6" w:rsidRPr="009A73D2" w:rsidRDefault="00BD509D" w:rsidP="00083EA6">
            <w:pPr>
              <w:rPr>
                <w:rFonts w:ascii="ＭＳ 明朝" w:eastAsia="ＭＳ 明朝" w:hAnsi="ＭＳ 明朝"/>
                <w:szCs w:val="21"/>
              </w:rPr>
            </w:pPr>
            <w:r w:rsidRPr="009A73D2">
              <w:rPr>
                <w:rFonts w:ascii="ＭＳ 明朝" w:eastAsia="ＭＳ 明朝" w:hAnsi="ＭＳ 明朝" w:hint="eastAsia"/>
                <w:szCs w:val="21"/>
              </w:rPr>
              <w:t>当該年度決算に基づく、地方公共団体の財政の健全化に関する法律（平成19年法律第94号）第22条第２項に規定する資金不足比率</w:t>
            </w:r>
          </w:p>
        </w:tc>
      </w:tr>
      <w:tr w:rsidR="006010E5" w:rsidRPr="006010E5" w:rsidTr="00EE0FC3">
        <w:tc>
          <w:tcPr>
            <w:tcW w:w="3033" w:type="dxa"/>
            <w:shd w:val="clear" w:color="auto" w:fill="D9D9D9" w:themeFill="background1" w:themeFillShade="D9"/>
            <w:vAlign w:val="center"/>
          </w:tcPr>
          <w:p w:rsidR="00CC591E" w:rsidRPr="009A73D2" w:rsidRDefault="00CC591E" w:rsidP="009A73D2">
            <w:pPr>
              <w:jc w:val="center"/>
              <w:rPr>
                <w:rFonts w:ascii="ＭＳ 明朝" w:eastAsia="ＭＳ 明朝" w:hAnsi="ＭＳ 明朝"/>
                <w:b/>
                <w:szCs w:val="21"/>
              </w:rPr>
            </w:pPr>
            <w:r w:rsidRPr="009A73D2">
              <w:rPr>
                <w:rFonts w:ascii="ＭＳ 明朝" w:eastAsia="ＭＳ 明朝" w:hAnsi="ＭＳ 明朝" w:hint="eastAsia"/>
                <w:b/>
                <w:szCs w:val="21"/>
              </w:rPr>
              <w:t>自己資本構成比率（％）</w:t>
            </w:r>
          </w:p>
        </w:tc>
        <w:tc>
          <w:tcPr>
            <w:tcW w:w="5898" w:type="dxa"/>
          </w:tcPr>
          <w:p w:rsidR="00BD509D" w:rsidRPr="009A73D2" w:rsidRDefault="00BD509D" w:rsidP="00BD509D">
            <w:pPr>
              <w:rPr>
                <w:rFonts w:ascii="ＭＳ 明朝" w:eastAsia="ＭＳ 明朝" w:hAnsi="ＭＳ 明朝"/>
                <w:szCs w:val="21"/>
              </w:rPr>
            </w:pPr>
            <w:r w:rsidRPr="009A73D2">
              <w:rPr>
                <w:rFonts w:ascii="ＭＳ 明朝" w:eastAsia="ＭＳ 明朝" w:hAnsi="ＭＳ 明朝" w:hint="eastAsia"/>
                <w:szCs w:val="21"/>
              </w:rPr>
              <w:t>当該年度決算に基づく、負債資本合計に対する自己資本（資本に繰延収益を加えたもの）の割合</w:t>
            </w:r>
          </w:p>
          <w:p w:rsidR="00CC591E" w:rsidRPr="009A73D2" w:rsidRDefault="00BD509D" w:rsidP="00BD509D">
            <w:pPr>
              <w:rPr>
                <w:rFonts w:ascii="ＭＳ 明朝" w:eastAsia="ＭＳ 明朝" w:hAnsi="ＭＳ 明朝"/>
                <w:szCs w:val="21"/>
              </w:rPr>
            </w:pPr>
            <w:r w:rsidRPr="009A73D2">
              <w:rPr>
                <w:rFonts w:ascii="ＭＳ 明朝" w:eastAsia="ＭＳ 明朝" w:hAnsi="ＭＳ 明朝" w:hint="eastAsia"/>
                <w:szCs w:val="21"/>
              </w:rPr>
              <w:t>（（資本＋繰延収益）／負債資本合計）</w:t>
            </w:r>
          </w:p>
        </w:tc>
      </w:tr>
      <w:tr w:rsidR="006010E5" w:rsidRPr="006010E5" w:rsidTr="00EE0FC3">
        <w:tc>
          <w:tcPr>
            <w:tcW w:w="3033" w:type="dxa"/>
            <w:shd w:val="clear" w:color="auto" w:fill="D9D9D9" w:themeFill="background1" w:themeFillShade="D9"/>
            <w:vAlign w:val="center"/>
          </w:tcPr>
          <w:p w:rsidR="00CC591E" w:rsidRPr="009A73D2" w:rsidRDefault="00CC591E" w:rsidP="009A73D2">
            <w:pPr>
              <w:jc w:val="center"/>
              <w:rPr>
                <w:rFonts w:ascii="ＭＳ 明朝" w:eastAsia="ＭＳ 明朝" w:hAnsi="ＭＳ 明朝"/>
                <w:b/>
                <w:szCs w:val="21"/>
              </w:rPr>
            </w:pPr>
            <w:r w:rsidRPr="009A73D2">
              <w:rPr>
                <w:rFonts w:ascii="ＭＳ 明朝" w:eastAsia="ＭＳ 明朝" w:hAnsi="ＭＳ 明朝" w:hint="eastAsia"/>
                <w:b/>
                <w:szCs w:val="21"/>
              </w:rPr>
              <w:t>普及率（％）</w:t>
            </w:r>
          </w:p>
        </w:tc>
        <w:tc>
          <w:tcPr>
            <w:tcW w:w="5898" w:type="dxa"/>
          </w:tcPr>
          <w:p w:rsidR="00BD509D" w:rsidRPr="009A73D2" w:rsidRDefault="00BD509D" w:rsidP="00BD509D">
            <w:pPr>
              <w:rPr>
                <w:rFonts w:ascii="ＭＳ 明朝" w:eastAsia="ＭＳ 明朝" w:hAnsi="ＭＳ 明朝"/>
                <w:szCs w:val="21"/>
              </w:rPr>
            </w:pPr>
            <w:r w:rsidRPr="009A73D2">
              <w:rPr>
                <w:rFonts w:ascii="ＭＳ 明朝" w:eastAsia="ＭＳ 明朝" w:hAnsi="ＭＳ 明朝" w:hint="eastAsia"/>
                <w:szCs w:val="21"/>
              </w:rPr>
              <w:t>当該年度決算に基づく、行政区域内人口に対する現在給水人口（又は処理区域内人口）の割合</w:t>
            </w:r>
          </w:p>
          <w:p w:rsidR="00CC591E" w:rsidRPr="009A73D2" w:rsidRDefault="00BD509D" w:rsidP="00BD509D">
            <w:pPr>
              <w:rPr>
                <w:rFonts w:ascii="ＭＳ 明朝" w:eastAsia="ＭＳ 明朝" w:hAnsi="ＭＳ 明朝"/>
                <w:szCs w:val="21"/>
              </w:rPr>
            </w:pPr>
            <w:r w:rsidRPr="009A73D2">
              <w:rPr>
                <w:rFonts w:ascii="ＭＳ 明朝" w:eastAsia="ＭＳ 明朝" w:hAnsi="ＭＳ 明朝" w:hint="eastAsia"/>
                <w:szCs w:val="21"/>
              </w:rPr>
              <w:t>（現在給水人口（処理区域内人口）／行政区域内人口）</w:t>
            </w:r>
          </w:p>
        </w:tc>
      </w:tr>
      <w:tr w:rsidR="006010E5" w:rsidRPr="006010E5" w:rsidTr="00EE0FC3">
        <w:tc>
          <w:tcPr>
            <w:tcW w:w="3033" w:type="dxa"/>
            <w:shd w:val="clear" w:color="auto" w:fill="D9D9D9" w:themeFill="background1" w:themeFillShade="D9"/>
            <w:vAlign w:val="center"/>
          </w:tcPr>
          <w:p w:rsidR="00CC591E" w:rsidRPr="009A73D2" w:rsidRDefault="00CC591E" w:rsidP="009A73D2">
            <w:pPr>
              <w:jc w:val="center"/>
              <w:rPr>
                <w:rFonts w:ascii="ＭＳ 明朝" w:eastAsia="ＭＳ 明朝" w:hAnsi="ＭＳ 明朝"/>
                <w:b/>
                <w:szCs w:val="21"/>
              </w:rPr>
            </w:pPr>
            <w:r w:rsidRPr="009A73D2">
              <w:rPr>
                <w:rFonts w:ascii="ＭＳ 明朝" w:eastAsia="ＭＳ 明朝" w:hAnsi="ＭＳ 明朝" w:hint="eastAsia"/>
                <w:b/>
                <w:szCs w:val="21"/>
              </w:rPr>
              <w:t>有収率（％）</w:t>
            </w:r>
          </w:p>
        </w:tc>
        <w:tc>
          <w:tcPr>
            <w:tcW w:w="5898" w:type="dxa"/>
          </w:tcPr>
          <w:p w:rsidR="00BD509D" w:rsidRPr="009A73D2" w:rsidRDefault="00BD509D" w:rsidP="00BD509D">
            <w:pPr>
              <w:rPr>
                <w:rFonts w:ascii="ＭＳ 明朝" w:eastAsia="ＭＳ 明朝" w:hAnsi="ＭＳ 明朝"/>
                <w:szCs w:val="21"/>
              </w:rPr>
            </w:pPr>
            <w:r w:rsidRPr="009A73D2">
              <w:rPr>
                <w:rFonts w:ascii="ＭＳ 明朝" w:eastAsia="ＭＳ 明朝" w:hAnsi="ＭＳ 明朝" w:hint="eastAsia"/>
                <w:szCs w:val="21"/>
              </w:rPr>
              <w:t>当該年度決算に基づく、汚水処理水量に対する年間有収水量</w:t>
            </w:r>
          </w:p>
          <w:p w:rsidR="00E97636" w:rsidRPr="009A73D2" w:rsidRDefault="009F6CF6" w:rsidP="00BD509D">
            <w:pPr>
              <w:rPr>
                <w:rFonts w:ascii="ＭＳ 明朝" w:eastAsia="ＭＳ 明朝" w:hAnsi="ＭＳ 明朝"/>
                <w:szCs w:val="21"/>
              </w:rPr>
            </w:pPr>
            <w:r w:rsidRPr="009A73D2">
              <w:rPr>
                <w:rFonts w:ascii="ＭＳ 明朝" w:eastAsia="ＭＳ 明朝" w:hAnsi="ＭＳ 明朝" w:hint="eastAsia"/>
                <w:szCs w:val="21"/>
              </w:rPr>
              <w:t>（年間有収水量／汚水処理水量）〔下水道事業のみ表示〕</w:t>
            </w:r>
          </w:p>
        </w:tc>
      </w:tr>
      <w:tr w:rsidR="006010E5" w:rsidRPr="006010E5" w:rsidTr="00EE0FC3">
        <w:tc>
          <w:tcPr>
            <w:tcW w:w="3033" w:type="dxa"/>
            <w:shd w:val="clear" w:color="auto" w:fill="D9D9D9" w:themeFill="background1" w:themeFillShade="D9"/>
            <w:vAlign w:val="center"/>
          </w:tcPr>
          <w:p w:rsidR="00557124" w:rsidRDefault="00E97636" w:rsidP="009A73D2">
            <w:pPr>
              <w:jc w:val="center"/>
              <w:rPr>
                <w:rFonts w:ascii="ＭＳ 明朝" w:eastAsia="ＭＳ 明朝" w:hAnsi="ＭＳ 明朝"/>
                <w:b/>
                <w:szCs w:val="21"/>
              </w:rPr>
            </w:pPr>
            <w:r w:rsidRPr="009A73D2">
              <w:rPr>
                <w:rFonts w:ascii="ＭＳ 明朝" w:eastAsia="ＭＳ 明朝" w:hAnsi="ＭＳ 明朝" w:hint="eastAsia"/>
                <w:b/>
                <w:szCs w:val="21"/>
              </w:rPr>
              <w:t>１か月20㎥当たり家庭料金</w:t>
            </w:r>
          </w:p>
          <w:p w:rsidR="00CC591E" w:rsidRPr="009A73D2" w:rsidRDefault="00E97636" w:rsidP="009A73D2">
            <w:pPr>
              <w:jc w:val="center"/>
              <w:rPr>
                <w:rFonts w:ascii="ＭＳ 明朝" w:eastAsia="ＭＳ 明朝" w:hAnsi="ＭＳ 明朝"/>
                <w:b/>
                <w:szCs w:val="21"/>
              </w:rPr>
            </w:pPr>
            <w:r w:rsidRPr="009A73D2">
              <w:rPr>
                <w:rFonts w:ascii="ＭＳ 明朝" w:eastAsia="ＭＳ 明朝" w:hAnsi="ＭＳ 明朝" w:hint="eastAsia"/>
                <w:b/>
                <w:szCs w:val="21"/>
              </w:rPr>
              <w:t>（円）</w:t>
            </w:r>
          </w:p>
        </w:tc>
        <w:tc>
          <w:tcPr>
            <w:tcW w:w="5898" w:type="dxa"/>
          </w:tcPr>
          <w:p w:rsidR="00CC591E" w:rsidRPr="009A73D2" w:rsidRDefault="00E97636" w:rsidP="00CC591E">
            <w:pPr>
              <w:rPr>
                <w:rFonts w:ascii="ＭＳ 明朝" w:eastAsia="ＭＳ 明朝" w:hAnsi="ＭＳ 明朝"/>
                <w:szCs w:val="21"/>
              </w:rPr>
            </w:pPr>
            <w:r w:rsidRPr="009A73D2">
              <w:rPr>
                <w:rFonts w:ascii="ＭＳ 明朝" w:eastAsia="ＭＳ 明朝" w:hAnsi="ＭＳ 明朝" w:hint="eastAsia"/>
                <w:szCs w:val="21"/>
              </w:rPr>
              <w:t>当該年度決算に基づく、1か月20㎥当たり家庭料金</w:t>
            </w:r>
          </w:p>
          <w:p w:rsidR="00E97636" w:rsidRPr="009A73D2" w:rsidRDefault="00E97636" w:rsidP="00CC591E">
            <w:pPr>
              <w:rPr>
                <w:rFonts w:ascii="ＭＳ 明朝" w:eastAsia="ＭＳ 明朝" w:hAnsi="ＭＳ 明朝"/>
                <w:szCs w:val="21"/>
              </w:rPr>
            </w:pPr>
            <w:r w:rsidRPr="009A73D2">
              <w:rPr>
                <w:rFonts w:ascii="ＭＳ 明朝" w:eastAsia="ＭＳ 明朝" w:hAnsi="ＭＳ 明朝" w:hint="eastAsia"/>
                <w:szCs w:val="21"/>
              </w:rPr>
              <w:t>（口径13㎜）</w:t>
            </w:r>
          </w:p>
        </w:tc>
      </w:tr>
      <w:tr w:rsidR="006010E5" w:rsidRPr="006010E5" w:rsidTr="00EE0FC3">
        <w:tc>
          <w:tcPr>
            <w:tcW w:w="3033" w:type="dxa"/>
            <w:shd w:val="clear" w:color="auto" w:fill="D9D9D9" w:themeFill="background1" w:themeFillShade="D9"/>
            <w:vAlign w:val="center"/>
          </w:tcPr>
          <w:p w:rsidR="00CC591E" w:rsidRPr="009A73D2" w:rsidRDefault="00E97636" w:rsidP="009A73D2">
            <w:pPr>
              <w:jc w:val="center"/>
              <w:rPr>
                <w:rFonts w:ascii="ＭＳ 明朝" w:eastAsia="ＭＳ 明朝" w:hAnsi="ＭＳ 明朝"/>
                <w:b/>
                <w:szCs w:val="21"/>
              </w:rPr>
            </w:pPr>
            <w:r w:rsidRPr="009A73D2">
              <w:rPr>
                <w:rFonts w:ascii="ＭＳ 明朝" w:eastAsia="ＭＳ 明朝" w:hAnsi="ＭＳ 明朝" w:hint="eastAsia"/>
                <w:b/>
                <w:szCs w:val="21"/>
              </w:rPr>
              <w:t>人口（人）</w:t>
            </w:r>
          </w:p>
        </w:tc>
        <w:tc>
          <w:tcPr>
            <w:tcW w:w="5898" w:type="dxa"/>
          </w:tcPr>
          <w:p w:rsidR="00CC591E" w:rsidRPr="009A73D2" w:rsidRDefault="00BD509D" w:rsidP="00CC591E">
            <w:pPr>
              <w:rPr>
                <w:rFonts w:ascii="ＭＳ 明朝" w:eastAsia="ＭＳ 明朝" w:hAnsi="ＭＳ 明朝"/>
                <w:szCs w:val="21"/>
              </w:rPr>
            </w:pPr>
            <w:r w:rsidRPr="009A73D2">
              <w:rPr>
                <w:rFonts w:ascii="ＭＳ 明朝" w:eastAsia="ＭＳ 明朝" w:hAnsi="ＭＳ 明朝" w:hint="eastAsia"/>
                <w:szCs w:val="21"/>
              </w:rPr>
              <w:t>当該地方公共団体の平成</w:t>
            </w:r>
            <w:r w:rsidR="007A403B">
              <w:rPr>
                <w:rFonts w:ascii="ＭＳ 明朝" w:eastAsia="ＭＳ 明朝" w:hAnsi="ＭＳ 明朝" w:hint="eastAsia"/>
                <w:szCs w:val="21"/>
              </w:rPr>
              <w:t>29</w:t>
            </w:r>
            <w:r w:rsidRPr="009A73D2">
              <w:rPr>
                <w:rFonts w:ascii="ＭＳ 明朝" w:eastAsia="ＭＳ 明朝" w:hAnsi="ＭＳ 明朝" w:hint="eastAsia"/>
                <w:szCs w:val="21"/>
              </w:rPr>
              <w:t>年１月１日住民基本台帳人口</w:t>
            </w:r>
          </w:p>
        </w:tc>
      </w:tr>
      <w:tr w:rsidR="006010E5" w:rsidRPr="006010E5" w:rsidTr="00EE0FC3">
        <w:tc>
          <w:tcPr>
            <w:tcW w:w="3033" w:type="dxa"/>
            <w:shd w:val="clear" w:color="auto" w:fill="D9D9D9" w:themeFill="background1" w:themeFillShade="D9"/>
            <w:vAlign w:val="center"/>
          </w:tcPr>
          <w:p w:rsidR="00CC591E" w:rsidRPr="009A73D2" w:rsidRDefault="00E97636" w:rsidP="009A73D2">
            <w:pPr>
              <w:jc w:val="center"/>
              <w:rPr>
                <w:rFonts w:ascii="ＭＳ 明朝" w:eastAsia="ＭＳ 明朝" w:hAnsi="ＭＳ 明朝"/>
                <w:b/>
                <w:szCs w:val="21"/>
              </w:rPr>
            </w:pPr>
            <w:r w:rsidRPr="009A73D2">
              <w:rPr>
                <w:rFonts w:ascii="ＭＳ 明朝" w:eastAsia="ＭＳ 明朝" w:hAnsi="ＭＳ 明朝" w:hint="eastAsia"/>
                <w:b/>
                <w:szCs w:val="21"/>
              </w:rPr>
              <w:t>面積</w:t>
            </w:r>
            <w:r w:rsidR="009C6B9B" w:rsidRPr="009A73D2">
              <w:rPr>
                <w:rFonts w:ascii="ＭＳ 明朝" w:eastAsia="ＭＳ 明朝" w:hAnsi="ＭＳ 明朝" w:hint="eastAsia"/>
                <w:b/>
                <w:szCs w:val="21"/>
              </w:rPr>
              <w:t>（ｋ㎡</w:t>
            </w:r>
            <w:r w:rsidRPr="009A73D2">
              <w:rPr>
                <w:rFonts w:ascii="ＭＳ 明朝" w:eastAsia="ＭＳ 明朝" w:hAnsi="ＭＳ 明朝" w:hint="eastAsia"/>
                <w:b/>
                <w:szCs w:val="21"/>
              </w:rPr>
              <w:t>）</w:t>
            </w:r>
          </w:p>
        </w:tc>
        <w:tc>
          <w:tcPr>
            <w:tcW w:w="5898" w:type="dxa"/>
          </w:tcPr>
          <w:p w:rsidR="00CC591E" w:rsidRPr="009A73D2" w:rsidRDefault="00BD509D" w:rsidP="00CC591E">
            <w:pPr>
              <w:rPr>
                <w:rFonts w:ascii="ＭＳ 明朝" w:eastAsia="ＭＳ 明朝" w:hAnsi="ＭＳ 明朝"/>
                <w:szCs w:val="21"/>
              </w:rPr>
            </w:pPr>
            <w:r w:rsidRPr="009A73D2">
              <w:rPr>
                <w:rFonts w:ascii="ＭＳ 明朝" w:eastAsia="ＭＳ 明朝" w:hAnsi="ＭＳ 明朝" w:hint="eastAsia"/>
                <w:szCs w:val="21"/>
              </w:rPr>
              <w:t>国土地理院が実施する平成</w:t>
            </w:r>
            <w:r w:rsidR="007A403B">
              <w:rPr>
                <w:rFonts w:ascii="ＭＳ 明朝" w:eastAsia="ＭＳ 明朝" w:hAnsi="ＭＳ 明朝" w:hint="eastAsia"/>
                <w:szCs w:val="21"/>
              </w:rPr>
              <w:t>28</w:t>
            </w:r>
            <w:r w:rsidRPr="009A73D2">
              <w:rPr>
                <w:rFonts w:ascii="ＭＳ 明朝" w:eastAsia="ＭＳ 明朝" w:hAnsi="ＭＳ 明朝" w:hint="eastAsia"/>
                <w:szCs w:val="21"/>
              </w:rPr>
              <w:t>年全国都道府県市区町村別面積調に基づく、当該地方公共団体の面積</w:t>
            </w:r>
          </w:p>
        </w:tc>
      </w:tr>
      <w:tr w:rsidR="006010E5" w:rsidRPr="006010E5" w:rsidTr="00EE0FC3">
        <w:tc>
          <w:tcPr>
            <w:tcW w:w="3033" w:type="dxa"/>
            <w:shd w:val="clear" w:color="auto" w:fill="D9D9D9" w:themeFill="background1" w:themeFillShade="D9"/>
            <w:vAlign w:val="center"/>
          </w:tcPr>
          <w:p w:rsidR="00CC591E" w:rsidRPr="009A73D2" w:rsidRDefault="00E97636" w:rsidP="009A73D2">
            <w:pPr>
              <w:jc w:val="center"/>
              <w:rPr>
                <w:rFonts w:ascii="ＭＳ 明朝" w:eastAsia="ＭＳ 明朝" w:hAnsi="ＭＳ 明朝"/>
                <w:b/>
                <w:szCs w:val="21"/>
              </w:rPr>
            </w:pPr>
            <w:r w:rsidRPr="009A73D2">
              <w:rPr>
                <w:rFonts w:ascii="ＭＳ 明朝" w:eastAsia="ＭＳ 明朝" w:hAnsi="ＭＳ 明朝" w:hint="eastAsia"/>
                <w:b/>
                <w:szCs w:val="21"/>
              </w:rPr>
              <w:t>人口密度（</w:t>
            </w:r>
            <w:r w:rsidR="009C6B9B" w:rsidRPr="009A73D2">
              <w:rPr>
                <w:rFonts w:ascii="ＭＳ 明朝" w:eastAsia="ＭＳ 明朝" w:hAnsi="ＭＳ 明朝" w:hint="eastAsia"/>
                <w:b/>
                <w:szCs w:val="21"/>
              </w:rPr>
              <w:t>人／ｋ㎡</w:t>
            </w:r>
            <w:r w:rsidRPr="009A73D2">
              <w:rPr>
                <w:rFonts w:ascii="ＭＳ 明朝" w:eastAsia="ＭＳ 明朝" w:hAnsi="ＭＳ 明朝" w:hint="eastAsia"/>
                <w:b/>
                <w:szCs w:val="21"/>
              </w:rPr>
              <w:t>）</w:t>
            </w:r>
          </w:p>
        </w:tc>
        <w:tc>
          <w:tcPr>
            <w:tcW w:w="5898" w:type="dxa"/>
          </w:tcPr>
          <w:p w:rsidR="00CC591E" w:rsidRPr="009A73D2" w:rsidRDefault="005B3BF1" w:rsidP="00CC591E">
            <w:pPr>
              <w:rPr>
                <w:rFonts w:ascii="ＭＳ 明朝" w:eastAsia="ＭＳ 明朝" w:hAnsi="ＭＳ 明朝"/>
                <w:szCs w:val="21"/>
              </w:rPr>
            </w:pPr>
            <w:r w:rsidRPr="009A73D2">
              <w:rPr>
                <w:rFonts w:ascii="ＭＳ 明朝" w:eastAsia="ＭＳ 明朝" w:hAnsi="ＭＳ 明朝" w:hint="eastAsia"/>
                <w:szCs w:val="21"/>
              </w:rPr>
              <w:t>人口／面積</w:t>
            </w:r>
          </w:p>
        </w:tc>
      </w:tr>
      <w:tr w:rsidR="006010E5" w:rsidRPr="006010E5" w:rsidTr="00EE0FC3">
        <w:tc>
          <w:tcPr>
            <w:tcW w:w="3033" w:type="dxa"/>
            <w:shd w:val="clear" w:color="auto" w:fill="D9D9D9" w:themeFill="background1" w:themeFillShade="D9"/>
            <w:vAlign w:val="center"/>
          </w:tcPr>
          <w:p w:rsidR="00CC591E" w:rsidRPr="009A73D2" w:rsidRDefault="005B3BF1" w:rsidP="009A73D2">
            <w:pPr>
              <w:jc w:val="center"/>
              <w:rPr>
                <w:rFonts w:ascii="ＭＳ 明朝" w:eastAsia="ＭＳ 明朝" w:hAnsi="ＭＳ 明朝"/>
                <w:b/>
                <w:szCs w:val="21"/>
              </w:rPr>
            </w:pPr>
            <w:r w:rsidRPr="009A73D2">
              <w:rPr>
                <w:rFonts w:ascii="ＭＳ 明朝" w:eastAsia="ＭＳ 明朝" w:hAnsi="ＭＳ 明朝" w:hint="eastAsia"/>
                <w:b/>
                <w:szCs w:val="21"/>
              </w:rPr>
              <w:t>現在給水人口（人）</w:t>
            </w:r>
          </w:p>
        </w:tc>
        <w:tc>
          <w:tcPr>
            <w:tcW w:w="5898" w:type="dxa"/>
          </w:tcPr>
          <w:p w:rsidR="005B3BF1" w:rsidRPr="009A73D2" w:rsidRDefault="009F6CF6" w:rsidP="00BD509D">
            <w:pPr>
              <w:rPr>
                <w:rFonts w:ascii="ＭＳ 明朝" w:eastAsia="ＭＳ 明朝" w:hAnsi="ＭＳ 明朝"/>
                <w:szCs w:val="21"/>
              </w:rPr>
            </w:pPr>
            <w:r w:rsidRPr="009A73D2">
              <w:rPr>
                <w:rFonts w:ascii="ＭＳ 明朝" w:eastAsia="ＭＳ 明朝" w:hAnsi="ＭＳ 明朝" w:hint="eastAsia"/>
                <w:szCs w:val="21"/>
              </w:rPr>
              <w:t>当該年度決算に基づく、現に給水をしている年度末人口〔水道事業のみ表示〕</w:t>
            </w:r>
          </w:p>
        </w:tc>
      </w:tr>
      <w:tr w:rsidR="006010E5" w:rsidRPr="006010E5" w:rsidTr="00EE0FC3">
        <w:tc>
          <w:tcPr>
            <w:tcW w:w="3033" w:type="dxa"/>
            <w:shd w:val="clear" w:color="auto" w:fill="D9D9D9" w:themeFill="background1" w:themeFillShade="D9"/>
            <w:vAlign w:val="center"/>
          </w:tcPr>
          <w:p w:rsidR="00CC591E" w:rsidRPr="009A73D2" w:rsidRDefault="009C6B9B" w:rsidP="009A73D2">
            <w:pPr>
              <w:jc w:val="center"/>
              <w:rPr>
                <w:rFonts w:ascii="ＭＳ 明朝" w:eastAsia="ＭＳ 明朝" w:hAnsi="ＭＳ 明朝"/>
                <w:b/>
                <w:szCs w:val="21"/>
              </w:rPr>
            </w:pPr>
            <w:r w:rsidRPr="009A73D2">
              <w:rPr>
                <w:rFonts w:ascii="ＭＳ 明朝" w:eastAsia="ＭＳ 明朝" w:hAnsi="ＭＳ 明朝" w:hint="eastAsia"/>
                <w:b/>
                <w:szCs w:val="21"/>
              </w:rPr>
              <w:t>給水区域面積（ｋ㎡</w:t>
            </w:r>
            <w:r w:rsidR="005B3BF1" w:rsidRPr="009A73D2">
              <w:rPr>
                <w:rFonts w:ascii="ＭＳ 明朝" w:eastAsia="ＭＳ 明朝" w:hAnsi="ＭＳ 明朝" w:hint="eastAsia"/>
                <w:b/>
                <w:szCs w:val="21"/>
              </w:rPr>
              <w:t>）</w:t>
            </w:r>
          </w:p>
        </w:tc>
        <w:tc>
          <w:tcPr>
            <w:tcW w:w="5898" w:type="dxa"/>
          </w:tcPr>
          <w:p w:rsidR="00CC591E" w:rsidRPr="009A73D2" w:rsidRDefault="009F6CF6" w:rsidP="005B3BF1">
            <w:pPr>
              <w:rPr>
                <w:rFonts w:ascii="ＭＳ 明朝" w:eastAsia="ＭＳ 明朝" w:hAnsi="ＭＳ 明朝"/>
                <w:szCs w:val="21"/>
              </w:rPr>
            </w:pPr>
            <w:r w:rsidRPr="009A73D2">
              <w:rPr>
                <w:rFonts w:ascii="ＭＳ 明朝" w:eastAsia="ＭＳ 明朝" w:hAnsi="ＭＳ 明朝" w:hint="eastAsia"/>
                <w:szCs w:val="21"/>
              </w:rPr>
              <w:t>現に給水している給水区域の面積〔水道事業のみ表示〕</w:t>
            </w:r>
          </w:p>
        </w:tc>
      </w:tr>
      <w:tr w:rsidR="006010E5" w:rsidRPr="006010E5" w:rsidTr="00EE0FC3">
        <w:tc>
          <w:tcPr>
            <w:tcW w:w="3033" w:type="dxa"/>
            <w:shd w:val="clear" w:color="auto" w:fill="D9D9D9" w:themeFill="background1" w:themeFillShade="D9"/>
            <w:vAlign w:val="center"/>
          </w:tcPr>
          <w:p w:rsidR="00CC591E" w:rsidRPr="009A73D2" w:rsidRDefault="009C6B9B" w:rsidP="009A73D2">
            <w:pPr>
              <w:jc w:val="center"/>
              <w:rPr>
                <w:rFonts w:ascii="ＭＳ 明朝" w:eastAsia="ＭＳ 明朝" w:hAnsi="ＭＳ 明朝"/>
                <w:b/>
                <w:szCs w:val="21"/>
              </w:rPr>
            </w:pPr>
            <w:r w:rsidRPr="009A73D2">
              <w:rPr>
                <w:rFonts w:ascii="ＭＳ 明朝" w:eastAsia="ＭＳ 明朝" w:hAnsi="ＭＳ 明朝" w:hint="eastAsia"/>
                <w:b/>
                <w:szCs w:val="21"/>
              </w:rPr>
              <w:t>給水人口密度（人／ｋ㎡</w:t>
            </w:r>
            <w:r w:rsidR="005B3BF1" w:rsidRPr="009A73D2">
              <w:rPr>
                <w:rFonts w:ascii="ＭＳ 明朝" w:eastAsia="ＭＳ 明朝" w:hAnsi="ＭＳ 明朝" w:hint="eastAsia"/>
                <w:b/>
                <w:szCs w:val="21"/>
              </w:rPr>
              <w:t>）</w:t>
            </w:r>
          </w:p>
        </w:tc>
        <w:tc>
          <w:tcPr>
            <w:tcW w:w="5898" w:type="dxa"/>
          </w:tcPr>
          <w:p w:rsidR="00CC591E" w:rsidRPr="009A73D2" w:rsidRDefault="009F6CF6" w:rsidP="00CC591E">
            <w:pPr>
              <w:rPr>
                <w:rFonts w:ascii="ＭＳ 明朝" w:eastAsia="ＭＳ 明朝" w:hAnsi="ＭＳ 明朝"/>
                <w:szCs w:val="21"/>
              </w:rPr>
            </w:pPr>
            <w:r w:rsidRPr="009A73D2">
              <w:rPr>
                <w:rFonts w:ascii="ＭＳ 明朝" w:eastAsia="ＭＳ 明朝" w:hAnsi="ＭＳ 明朝" w:hint="eastAsia"/>
                <w:szCs w:val="21"/>
              </w:rPr>
              <w:t>現在給水人口／給水区域面積〔水道事業のみ表示〕</w:t>
            </w:r>
          </w:p>
        </w:tc>
      </w:tr>
      <w:tr w:rsidR="006010E5" w:rsidRPr="006010E5" w:rsidTr="00EE0FC3">
        <w:tc>
          <w:tcPr>
            <w:tcW w:w="3033" w:type="dxa"/>
            <w:shd w:val="clear" w:color="auto" w:fill="D9D9D9" w:themeFill="background1" w:themeFillShade="D9"/>
            <w:vAlign w:val="center"/>
          </w:tcPr>
          <w:p w:rsidR="00CC591E" w:rsidRPr="009A73D2" w:rsidRDefault="005B3BF1" w:rsidP="009A73D2">
            <w:pPr>
              <w:jc w:val="center"/>
              <w:rPr>
                <w:rFonts w:ascii="ＭＳ 明朝" w:eastAsia="ＭＳ 明朝" w:hAnsi="ＭＳ 明朝"/>
                <w:b/>
                <w:szCs w:val="21"/>
              </w:rPr>
            </w:pPr>
            <w:r w:rsidRPr="009A73D2">
              <w:rPr>
                <w:rFonts w:ascii="ＭＳ 明朝" w:eastAsia="ＭＳ 明朝" w:hAnsi="ＭＳ 明朝" w:hint="eastAsia"/>
                <w:b/>
                <w:szCs w:val="21"/>
              </w:rPr>
              <w:t>処理区域内人口（人）</w:t>
            </w:r>
          </w:p>
        </w:tc>
        <w:tc>
          <w:tcPr>
            <w:tcW w:w="5898" w:type="dxa"/>
          </w:tcPr>
          <w:p w:rsidR="00CC591E" w:rsidRPr="009A73D2" w:rsidRDefault="00BD509D" w:rsidP="00CC591E">
            <w:pPr>
              <w:rPr>
                <w:rFonts w:ascii="ＭＳ 明朝" w:eastAsia="ＭＳ 明朝" w:hAnsi="ＭＳ 明朝"/>
                <w:szCs w:val="21"/>
              </w:rPr>
            </w:pPr>
            <w:r w:rsidRPr="009A73D2">
              <w:rPr>
                <w:rFonts w:ascii="ＭＳ 明朝" w:eastAsia="ＭＳ 明朝" w:hAnsi="ＭＳ 明朝" w:hint="eastAsia"/>
                <w:szCs w:val="21"/>
              </w:rPr>
              <w:t>当該年度決算に基づく、</w:t>
            </w:r>
            <w:r w:rsidR="009F6CF6" w:rsidRPr="009A73D2">
              <w:rPr>
                <w:rFonts w:ascii="ＭＳ 明朝" w:eastAsia="ＭＳ 明朝" w:hAnsi="ＭＳ 明朝" w:hint="eastAsia"/>
                <w:szCs w:val="21"/>
              </w:rPr>
              <w:t>下水道法により処理開始が公示又は通知された処理区域の年度末人口〔下水道事業のみ表示〕</w:t>
            </w:r>
          </w:p>
        </w:tc>
      </w:tr>
      <w:tr w:rsidR="006010E5" w:rsidRPr="006010E5" w:rsidTr="00EE0FC3">
        <w:tc>
          <w:tcPr>
            <w:tcW w:w="3033" w:type="dxa"/>
            <w:shd w:val="clear" w:color="auto" w:fill="D9D9D9" w:themeFill="background1" w:themeFillShade="D9"/>
            <w:vAlign w:val="center"/>
          </w:tcPr>
          <w:p w:rsidR="00CC591E" w:rsidRPr="009A73D2" w:rsidRDefault="009C6B9B" w:rsidP="009A73D2">
            <w:pPr>
              <w:jc w:val="center"/>
              <w:rPr>
                <w:rFonts w:ascii="ＭＳ 明朝" w:eastAsia="ＭＳ 明朝" w:hAnsi="ＭＳ 明朝"/>
                <w:b/>
                <w:szCs w:val="21"/>
              </w:rPr>
            </w:pPr>
            <w:r w:rsidRPr="009A73D2">
              <w:rPr>
                <w:rFonts w:ascii="ＭＳ 明朝" w:eastAsia="ＭＳ 明朝" w:hAnsi="ＭＳ 明朝" w:hint="eastAsia"/>
                <w:b/>
                <w:szCs w:val="21"/>
              </w:rPr>
              <w:t>処理区域面積（ｋ㎡</w:t>
            </w:r>
            <w:r w:rsidR="005B3BF1" w:rsidRPr="009A73D2">
              <w:rPr>
                <w:rFonts w:ascii="ＭＳ 明朝" w:eastAsia="ＭＳ 明朝" w:hAnsi="ＭＳ 明朝" w:hint="eastAsia"/>
                <w:b/>
                <w:szCs w:val="21"/>
              </w:rPr>
              <w:t>）</w:t>
            </w:r>
          </w:p>
        </w:tc>
        <w:tc>
          <w:tcPr>
            <w:tcW w:w="5898" w:type="dxa"/>
          </w:tcPr>
          <w:p w:rsidR="00CC591E" w:rsidRPr="009A73D2" w:rsidRDefault="009F6CF6" w:rsidP="00CC591E">
            <w:pPr>
              <w:rPr>
                <w:rFonts w:ascii="ＭＳ 明朝" w:eastAsia="ＭＳ 明朝" w:hAnsi="ＭＳ 明朝"/>
                <w:szCs w:val="21"/>
              </w:rPr>
            </w:pPr>
            <w:r w:rsidRPr="009A73D2">
              <w:rPr>
                <w:rFonts w:ascii="ＭＳ 明朝" w:eastAsia="ＭＳ 明朝" w:hAnsi="ＭＳ 明朝" w:hint="eastAsia"/>
                <w:szCs w:val="21"/>
              </w:rPr>
              <w:t>下水道法により処理開始が公示又は通知された処理区域の面積〔下水道事業のみ表示〕</w:t>
            </w:r>
          </w:p>
        </w:tc>
      </w:tr>
      <w:tr w:rsidR="006010E5" w:rsidRPr="006010E5" w:rsidTr="00EE0FC3">
        <w:tc>
          <w:tcPr>
            <w:tcW w:w="3033" w:type="dxa"/>
            <w:shd w:val="clear" w:color="auto" w:fill="D9D9D9" w:themeFill="background1" w:themeFillShade="D9"/>
            <w:vAlign w:val="center"/>
          </w:tcPr>
          <w:p w:rsidR="009A73D2" w:rsidRDefault="009C6B9B" w:rsidP="009A73D2">
            <w:pPr>
              <w:jc w:val="center"/>
              <w:rPr>
                <w:rFonts w:ascii="ＭＳ 明朝" w:eastAsia="ＭＳ 明朝" w:hAnsi="ＭＳ 明朝"/>
                <w:b/>
                <w:szCs w:val="21"/>
              </w:rPr>
            </w:pPr>
            <w:r w:rsidRPr="009A73D2">
              <w:rPr>
                <w:rFonts w:ascii="ＭＳ 明朝" w:eastAsia="ＭＳ 明朝" w:hAnsi="ＭＳ 明朝" w:hint="eastAsia"/>
                <w:b/>
                <w:szCs w:val="21"/>
              </w:rPr>
              <w:t>処理区域内人口密度</w:t>
            </w:r>
          </w:p>
          <w:p w:rsidR="00CC591E" w:rsidRPr="009A73D2" w:rsidRDefault="009C6B9B" w:rsidP="009A73D2">
            <w:pPr>
              <w:jc w:val="center"/>
              <w:rPr>
                <w:rFonts w:ascii="ＭＳ 明朝" w:eastAsia="ＭＳ 明朝" w:hAnsi="ＭＳ 明朝"/>
                <w:b/>
                <w:szCs w:val="21"/>
              </w:rPr>
            </w:pPr>
            <w:r w:rsidRPr="009A73D2">
              <w:rPr>
                <w:rFonts w:ascii="ＭＳ 明朝" w:eastAsia="ＭＳ 明朝" w:hAnsi="ＭＳ 明朝" w:hint="eastAsia"/>
                <w:b/>
                <w:szCs w:val="21"/>
              </w:rPr>
              <w:t>（人／ｋ㎡</w:t>
            </w:r>
            <w:r w:rsidR="005B3BF1" w:rsidRPr="009A73D2">
              <w:rPr>
                <w:rFonts w:ascii="ＭＳ 明朝" w:eastAsia="ＭＳ 明朝" w:hAnsi="ＭＳ 明朝" w:hint="eastAsia"/>
                <w:b/>
                <w:szCs w:val="21"/>
              </w:rPr>
              <w:t>）</w:t>
            </w:r>
          </w:p>
        </w:tc>
        <w:tc>
          <w:tcPr>
            <w:tcW w:w="5898" w:type="dxa"/>
          </w:tcPr>
          <w:p w:rsidR="00CC591E" w:rsidRPr="009A73D2" w:rsidRDefault="005B3BF1" w:rsidP="009F6CF6">
            <w:pPr>
              <w:rPr>
                <w:rFonts w:ascii="ＭＳ 明朝" w:eastAsia="ＭＳ 明朝" w:hAnsi="ＭＳ 明朝"/>
                <w:szCs w:val="21"/>
              </w:rPr>
            </w:pPr>
            <w:r w:rsidRPr="009A73D2">
              <w:rPr>
                <w:rFonts w:ascii="ＭＳ 明朝" w:eastAsia="ＭＳ 明朝" w:hAnsi="ＭＳ 明朝" w:hint="eastAsia"/>
                <w:szCs w:val="21"/>
              </w:rPr>
              <w:t>現在処理区域内人口／処理区域面積</w:t>
            </w:r>
            <w:r w:rsidR="009F6CF6" w:rsidRPr="009A73D2">
              <w:rPr>
                <w:rFonts w:ascii="ＭＳ 明朝" w:eastAsia="ＭＳ 明朝" w:hAnsi="ＭＳ 明朝" w:hint="eastAsia"/>
                <w:szCs w:val="21"/>
              </w:rPr>
              <w:t>〔下水道事業のみ表示〕</w:t>
            </w:r>
          </w:p>
        </w:tc>
      </w:tr>
    </w:tbl>
    <w:p w:rsidR="00083EA6" w:rsidRDefault="00083EA6" w:rsidP="00CC591E">
      <w:pPr>
        <w:rPr>
          <w:szCs w:val="21"/>
        </w:rPr>
      </w:pPr>
    </w:p>
    <w:p w:rsidR="00EE0FC3" w:rsidRDefault="00EE0FC3">
      <w:pPr>
        <w:widowControl/>
        <w:jc w:val="left"/>
        <w:rPr>
          <w:szCs w:val="21"/>
        </w:rPr>
      </w:pPr>
      <w:r>
        <w:rPr>
          <w:szCs w:val="21"/>
        </w:rPr>
        <w:br w:type="page"/>
      </w:r>
    </w:p>
    <w:p w:rsidR="003156BA" w:rsidRPr="006010E5" w:rsidRDefault="003156BA" w:rsidP="003156BA">
      <w:pPr>
        <w:rPr>
          <w:szCs w:val="21"/>
        </w:rPr>
      </w:pPr>
      <w:r>
        <w:rPr>
          <w:rFonts w:hint="eastAsia"/>
          <w:szCs w:val="21"/>
        </w:rPr>
        <w:lastRenderedPageBreak/>
        <w:t>○交通事業（自動車運送事業）</w:t>
      </w:r>
    </w:p>
    <w:tbl>
      <w:tblPr>
        <w:tblStyle w:val="a4"/>
        <w:tblW w:w="8931" w:type="dxa"/>
        <w:tblInd w:w="-34" w:type="dxa"/>
        <w:tblLook w:val="04A0" w:firstRow="1" w:lastRow="0" w:firstColumn="1" w:lastColumn="0" w:noHBand="0" w:noVBand="1"/>
      </w:tblPr>
      <w:tblGrid>
        <w:gridCol w:w="3033"/>
        <w:gridCol w:w="5898"/>
      </w:tblGrid>
      <w:tr w:rsidR="00EE0FC3" w:rsidRPr="006010E5" w:rsidTr="00EE0FC3">
        <w:tc>
          <w:tcPr>
            <w:tcW w:w="3033" w:type="dxa"/>
            <w:shd w:val="clear" w:color="auto" w:fill="D9D9D9" w:themeFill="background1" w:themeFillShade="D9"/>
            <w:vAlign w:val="center"/>
          </w:tcPr>
          <w:p w:rsidR="003156BA" w:rsidRPr="009A73D2" w:rsidRDefault="003156BA" w:rsidP="00FE226F">
            <w:pPr>
              <w:jc w:val="center"/>
              <w:rPr>
                <w:rFonts w:ascii="ＭＳ 明朝" w:eastAsia="ＭＳ 明朝" w:hAnsi="ＭＳ 明朝"/>
                <w:b/>
                <w:szCs w:val="21"/>
              </w:rPr>
            </w:pPr>
            <w:r w:rsidRPr="009A73D2">
              <w:rPr>
                <w:rFonts w:ascii="ＭＳ 明朝" w:eastAsia="ＭＳ 明朝" w:hAnsi="ＭＳ 明朝" w:hint="eastAsia"/>
                <w:b/>
                <w:szCs w:val="21"/>
              </w:rPr>
              <w:t>掲載項目</w:t>
            </w:r>
          </w:p>
        </w:tc>
        <w:tc>
          <w:tcPr>
            <w:tcW w:w="5898" w:type="dxa"/>
            <w:shd w:val="clear" w:color="auto" w:fill="D9D9D9" w:themeFill="background1" w:themeFillShade="D9"/>
          </w:tcPr>
          <w:p w:rsidR="003156BA" w:rsidRPr="009A73D2" w:rsidRDefault="003156BA" w:rsidP="00FE226F">
            <w:pPr>
              <w:jc w:val="center"/>
              <w:rPr>
                <w:rFonts w:ascii="ＭＳ 明朝" w:eastAsia="ＭＳ 明朝" w:hAnsi="ＭＳ 明朝"/>
                <w:b/>
                <w:szCs w:val="21"/>
              </w:rPr>
            </w:pPr>
            <w:r w:rsidRPr="009A73D2">
              <w:rPr>
                <w:rFonts w:ascii="ＭＳ 明朝" w:eastAsia="ＭＳ 明朝" w:hAnsi="ＭＳ 明朝" w:hint="eastAsia"/>
                <w:b/>
                <w:szCs w:val="21"/>
              </w:rPr>
              <w:t>説明</w:t>
            </w:r>
          </w:p>
        </w:tc>
      </w:tr>
      <w:tr w:rsidR="00EE0FC3" w:rsidRPr="006010E5" w:rsidTr="00EE0FC3">
        <w:tc>
          <w:tcPr>
            <w:tcW w:w="3033" w:type="dxa"/>
            <w:shd w:val="clear" w:color="auto" w:fill="D9D9D9" w:themeFill="background1" w:themeFillShade="D9"/>
            <w:vAlign w:val="center"/>
          </w:tcPr>
          <w:p w:rsidR="003156BA" w:rsidRPr="009A73D2" w:rsidRDefault="003156BA" w:rsidP="00FE226F">
            <w:pPr>
              <w:jc w:val="center"/>
              <w:rPr>
                <w:rFonts w:ascii="ＭＳ 明朝" w:eastAsia="ＭＳ 明朝" w:hAnsi="ＭＳ 明朝"/>
                <w:b/>
                <w:szCs w:val="21"/>
              </w:rPr>
            </w:pPr>
            <w:r>
              <w:rPr>
                <w:rFonts w:ascii="ＭＳ 明朝" w:eastAsia="ＭＳ 明朝" w:hAnsi="ＭＳ 明朝" w:hint="eastAsia"/>
                <w:b/>
                <w:szCs w:val="21"/>
              </w:rPr>
              <w:t>管理者の情報</w:t>
            </w:r>
          </w:p>
        </w:tc>
        <w:tc>
          <w:tcPr>
            <w:tcW w:w="5898" w:type="dxa"/>
          </w:tcPr>
          <w:p w:rsidR="003156BA" w:rsidRDefault="00024C2A" w:rsidP="00FE226F">
            <w:pPr>
              <w:rPr>
                <w:rFonts w:ascii="ＭＳ 明朝" w:eastAsia="ＭＳ 明朝" w:hAnsi="ＭＳ 明朝"/>
                <w:szCs w:val="21"/>
              </w:rPr>
            </w:pPr>
            <w:r>
              <w:rPr>
                <w:rFonts w:ascii="ＭＳ 明朝" w:eastAsia="ＭＳ 明朝" w:hAnsi="ＭＳ 明朝" w:hint="eastAsia"/>
                <w:szCs w:val="21"/>
              </w:rPr>
              <w:t>管理者を設置</w:t>
            </w:r>
            <w:r w:rsidR="003156BA">
              <w:rPr>
                <w:rFonts w:ascii="ＭＳ 明朝" w:eastAsia="ＭＳ 明朝" w:hAnsi="ＭＳ 明朝" w:hint="eastAsia"/>
                <w:szCs w:val="21"/>
              </w:rPr>
              <w:t>している場合、当該管理者の職歴について、「自治体職員」、「民間企業出身」、「学術・研究機関出身」、「その他」の区分で該当するものを記載（複数ある場合は</w:t>
            </w:r>
            <w:r w:rsidR="00D438D8">
              <w:rPr>
                <w:rFonts w:ascii="ＭＳ 明朝" w:eastAsia="ＭＳ 明朝" w:hAnsi="ＭＳ 明朝" w:hint="eastAsia"/>
                <w:szCs w:val="21"/>
              </w:rPr>
              <w:t>、すべて記載</w:t>
            </w:r>
            <w:r w:rsidR="003156BA">
              <w:rPr>
                <w:rFonts w:ascii="ＭＳ 明朝" w:eastAsia="ＭＳ 明朝" w:hAnsi="ＭＳ 明朝" w:hint="eastAsia"/>
                <w:szCs w:val="21"/>
              </w:rPr>
              <w:t>）</w:t>
            </w:r>
          </w:p>
          <w:p w:rsidR="003156BA" w:rsidRPr="009A73D2" w:rsidRDefault="003156BA" w:rsidP="00FE226F">
            <w:pPr>
              <w:rPr>
                <w:rFonts w:ascii="ＭＳ 明朝" w:eastAsia="ＭＳ 明朝" w:hAnsi="ＭＳ 明朝"/>
                <w:szCs w:val="21"/>
              </w:rPr>
            </w:pPr>
            <w:r>
              <w:rPr>
                <w:rFonts w:ascii="ＭＳ 明朝" w:eastAsia="ＭＳ 明朝" w:hAnsi="ＭＳ 明朝" w:hint="eastAsia"/>
                <w:szCs w:val="21"/>
              </w:rPr>
              <w:t>なお、管理者を設置していない場合は「非設置」と記載</w:t>
            </w:r>
          </w:p>
        </w:tc>
      </w:tr>
      <w:tr w:rsidR="003156BA" w:rsidRPr="006010E5" w:rsidTr="00EE0FC3">
        <w:tc>
          <w:tcPr>
            <w:tcW w:w="3033" w:type="dxa"/>
            <w:shd w:val="clear" w:color="auto" w:fill="D9D9D9" w:themeFill="background1" w:themeFillShade="D9"/>
            <w:vAlign w:val="center"/>
          </w:tcPr>
          <w:p w:rsidR="003156BA" w:rsidRPr="009A73D2" w:rsidRDefault="003156BA" w:rsidP="00FE226F">
            <w:pPr>
              <w:jc w:val="center"/>
              <w:rPr>
                <w:rFonts w:ascii="ＭＳ 明朝" w:eastAsia="ＭＳ 明朝" w:hAnsi="ＭＳ 明朝"/>
                <w:b/>
                <w:szCs w:val="21"/>
              </w:rPr>
            </w:pPr>
            <w:r w:rsidRPr="009A73D2">
              <w:rPr>
                <w:rFonts w:ascii="ＭＳ 明朝" w:eastAsia="ＭＳ 明朝" w:hAnsi="ＭＳ 明朝" w:hint="eastAsia"/>
                <w:b/>
                <w:szCs w:val="21"/>
              </w:rPr>
              <w:t>資金不足比率（％）</w:t>
            </w:r>
          </w:p>
        </w:tc>
        <w:tc>
          <w:tcPr>
            <w:tcW w:w="5898" w:type="dxa"/>
          </w:tcPr>
          <w:p w:rsidR="003156BA" w:rsidRPr="003156BA" w:rsidRDefault="003156BA" w:rsidP="00FE226F">
            <w:pPr>
              <w:rPr>
                <w:rFonts w:ascii="ＭＳ 明朝" w:eastAsia="ＭＳ 明朝" w:hAnsi="ＭＳ 明朝"/>
                <w:szCs w:val="21"/>
              </w:rPr>
            </w:pPr>
            <w:r w:rsidRPr="009A73D2">
              <w:rPr>
                <w:rFonts w:ascii="ＭＳ 明朝" w:eastAsia="ＭＳ 明朝" w:hAnsi="ＭＳ 明朝" w:hint="eastAsia"/>
                <w:szCs w:val="21"/>
              </w:rPr>
              <w:t>当該年度決算に基づく、地方公共団体の財政の健全化に関する法律（平成19年法律第94号）第22条第２項に規定する資金不足比率</w:t>
            </w:r>
          </w:p>
        </w:tc>
      </w:tr>
      <w:tr w:rsidR="00EE0FC3" w:rsidRPr="006010E5" w:rsidTr="00EE0FC3">
        <w:tc>
          <w:tcPr>
            <w:tcW w:w="3033" w:type="dxa"/>
            <w:shd w:val="clear" w:color="auto" w:fill="D9D9D9" w:themeFill="background1" w:themeFillShade="D9"/>
            <w:vAlign w:val="center"/>
          </w:tcPr>
          <w:p w:rsidR="003156BA" w:rsidRPr="009A73D2" w:rsidRDefault="003156BA" w:rsidP="00FE226F">
            <w:pPr>
              <w:jc w:val="center"/>
              <w:rPr>
                <w:rFonts w:ascii="ＭＳ 明朝" w:eastAsia="ＭＳ 明朝" w:hAnsi="ＭＳ 明朝"/>
                <w:b/>
                <w:szCs w:val="21"/>
              </w:rPr>
            </w:pPr>
            <w:r>
              <w:rPr>
                <w:rFonts w:ascii="ＭＳ 明朝" w:eastAsia="ＭＳ 明朝" w:hAnsi="ＭＳ 明朝" w:hint="eastAsia"/>
                <w:b/>
                <w:szCs w:val="21"/>
              </w:rPr>
              <w:t>営業路線（㎞）</w:t>
            </w:r>
          </w:p>
        </w:tc>
        <w:tc>
          <w:tcPr>
            <w:tcW w:w="5898" w:type="dxa"/>
          </w:tcPr>
          <w:p w:rsidR="003156BA" w:rsidRPr="009A73D2" w:rsidRDefault="003156BA" w:rsidP="00FE226F">
            <w:pPr>
              <w:rPr>
                <w:rFonts w:ascii="ＭＳ 明朝" w:eastAsia="ＭＳ 明朝" w:hAnsi="ＭＳ 明朝"/>
                <w:szCs w:val="21"/>
              </w:rPr>
            </w:pPr>
            <w:r>
              <w:rPr>
                <w:rFonts w:ascii="ＭＳ 明朝" w:eastAsia="ＭＳ 明朝" w:hAnsi="ＭＳ 明朝" w:hint="eastAsia"/>
                <w:szCs w:val="21"/>
              </w:rPr>
              <w:t>当該年度末における営業路線の距離</w:t>
            </w:r>
          </w:p>
        </w:tc>
      </w:tr>
      <w:tr w:rsidR="00EE0FC3" w:rsidRPr="006010E5" w:rsidTr="00EE0FC3">
        <w:tc>
          <w:tcPr>
            <w:tcW w:w="3033" w:type="dxa"/>
            <w:shd w:val="clear" w:color="auto" w:fill="D9D9D9" w:themeFill="background1" w:themeFillShade="D9"/>
            <w:vAlign w:val="center"/>
          </w:tcPr>
          <w:p w:rsidR="003156BA" w:rsidRPr="009A73D2" w:rsidRDefault="003F1E20" w:rsidP="00FE226F">
            <w:pPr>
              <w:jc w:val="center"/>
              <w:rPr>
                <w:rFonts w:ascii="ＭＳ 明朝" w:eastAsia="ＭＳ 明朝" w:hAnsi="ＭＳ 明朝"/>
                <w:b/>
                <w:szCs w:val="21"/>
              </w:rPr>
            </w:pPr>
            <w:r>
              <w:rPr>
                <w:rFonts w:ascii="ＭＳ 明朝" w:eastAsia="ＭＳ 明朝" w:hAnsi="ＭＳ 明朝" w:hint="eastAsia"/>
                <w:b/>
                <w:szCs w:val="21"/>
              </w:rPr>
              <w:t>年間走行キロ（千㎞）</w:t>
            </w:r>
          </w:p>
        </w:tc>
        <w:tc>
          <w:tcPr>
            <w:tcW w:w="5898" w:type="dxa"/>
          </w:tcPr>
          <w:p w:rsidR="003156BA" w:rsidRPr="009A73D2" w:rsidRDefault="003F1E20" w:rsidP="00FE226F">
            <w:pPr>
              <w:rPr>
                <w:rFonts w:ascii="ＭＳ 明朝" w:eastAsia="ＭＳ 明朝" w:hAnsi="ＭＳ 明朝"/>
                <w:szCs w:val="21"/>
              </w:rPr>
            </w:pPr>
            <w:r>
              <w:rPr>
                <w:rFonts w:ascii="ＭＳ 明朝" w:eastAsia="ＭＳ 明朝" w:hAnsi="ＭＳ 明朝" w:hint="eastAsia"/>
                <w:szCs w:val="21"/>
              </w:rPr>
              <w:t>当該年度の実車走行キロ（乗合及び貸切）</w:t>
            </w:r>
          </w:p>
        </w:tc>
      </w:tr>
      <w:tr w:rsidR="00EE0FC3" w:rsidRPr="006010E5" w:rsidTr="00EE0FC3">
        <w:tc>
          <w:tcPr>
            <w:tcW w:w="3033" w:type="dxa"/>
            <w:shd w:val="clear" w:color="auto" w:fill="D9D9D9" w:themeFill="background1" w:themeFillShade="D9"/>
            <w:vAlign w:val="center"/>
          </w:tcPr>
          <w:p w:rsidR="003156BA" w:rsidRPr="009A73D2" w:rsidRDefault="003F1E20" w:rsidP="00FE226F">
            <w:pPr>
              <w:jc w:val="center"/>
              <w:rPr>
                <w:rFonts w:ascii="ＭＳ 明朝" w:eastAsia="ＭＳ 明朝" w:hAnsi="ＭＳ 明朝"/>
                <w:b/>
                <w:szCs w:val="21"/>
              </w:rPr>
            </w:pPr>
            <w:r>
              <w:rPr>
                <w:rFonts w:ascii="ＭＳ 明朝" w:eastAsia="ＭＳ 明朝" w:hAnsi="ＭＳ 明朝" w:hint="eastAsia"/>
                <w:b/>
                <w:szCs w:val="21"/>
              </w:rPr>
              <w:t>在籍車両数（両）</w:t>
            </w:r>
          </w:p>
        </w:tc>
        <w:tc>
          <w:tcPr>
            <w:tcW w:w="5898" w:type="dxa"/>
          </w:tcPr>
          <w:p w:rsidR="003F1E20" w:rsidRPr="009A73D2" w:rsidRDefault="003F1E20" w:rsidP="00FE226F">
            <w:pPr>
              <w:rPr>
                <w:rFonts w:ascii="ＭＳ 明朝" w:eastAsia="ＭＳ 明朝" w:hAnsi="ＭＳ 明朝"/>
                <w:szCs w:val="21"/>
              </w:rPr>
            </w:pPr>
            <w:r>
              <w:rPr>
                <w:rFonts w:ascii="ＭＳ 明朝" w:eastAsia="ＭＳ 明朝" w:hAnsi="ＭＳ 明朝" w:hint="eastAsia"/>
                <w:szCs w:val="21"/>
              </w:rPr>
              <w:t>当該年度末における在籍車両数（乗合及び貸切）</w:t>
            </w:r>
          </w:p>
        </w:tc>
      </w:tr>
      <w:tr w:rsidR="00EE0FC3" w:rsidRPr="006010E5" w:rsidTr="00EE0FC3">
        <w:tc>
          <w:tcPr>
            <w:tcW w:w="3033" w:type="dxa"/>
            <w:shd w:val="clear" w:color="auto" w:fill="D9D9D9" w:themeFill="background1" w:themeFillShade="D9"/>
            <w:vAlign w:val="center"/>
          </w:tcPr>
          <w:p w:rsidR="003F1E20" w:rsidRPr="009A73D2" w:rsidRDefault="003F1E20" w:rsidP="003F1E20">
            <w:pPr>
              <w:jc w:val="center"/>
              <w:rPr>
                <w:rFonts w:ascii="ＭＳ 明朝" w:eastAsia="ＭＳ 明朝" w:hAnsi="ＭＳ 明朝"/>
                <w:b/>
                <w:szCs w:val="21"/>
              </w:rPr>
            </w:pPr>
            <w:r>
              <w:rPr>
                <w:rFonts w:ascii="ＭＳ 明朝" w:eastAsia="ＭＳ 明朝" w:hAnsi="ＭＳ 明朝" w:hint="eastAsia"/>
                <w:b/>
                <w:szCs w:val="21"/>
              </w:rPr>
              <w:t>職員数（人）</w:t>
            </w:r>
          </w:p>
        </w:tc>
        <w:tc>
          <w:tcPr>
            <w:tcW w:w="5898" w:type="dxa"/>
          </w:tcPr>
          <w:p w:rsidR="003F1E20" w:rsidRPr="009A73D2" w:rsidRDefault="003F1E20" w:rsidP="00FE226F">
            <w:pPr>
              <w:rPr>
                <w:rFonts w:ascii="ＭＳ 明朝" w:eastAsia="ＭＳ 明朝" w:hAnsi="ＭＳ 明朝"/>
                <w:szCs w:val="21"/>
              </w:rPr>
            </w:pPr>
            <w:r>
              <w:rPr>
                <w:rFonts w:ascii="ＭＳ 明朝" w:eastAsia="ＭＳ 明朝" w:hAnsi="ＭＳ 明朝" w:hint="eastAsia"/>
                <w:szCs w:val="21"/>
              </w:rPr>
              <w:t>当該年度末における常時雇用職員数</w:t>
            </w:r>
          </w:p>
        </w:tc>
      </w:tr>
      <w:tr w:rsidR="00EE0FC3" w:rsidRPr="006010E5" w:rsidTr="00EE0FC3">
        <w:tc>
          <w:tcPr>
            <w:tcW w:w="3033" w:type="dxa"/>
            <w:shd w:val="clear" w:color="auto" w:fill="D9D9D9" w:themeFill="background1" w:themeFillShade="D9"/>
            <w:vAlign w:val="center"/>
          </w:tcPr>
          <w:p w:rsidR="003F1E20" w:rsidRDefault="003F1E20" w:rsidP="00FE226F">
            <w:pPr>
              <w:jc w:val="center"/>
              <w:rPr>
                <w:rFonts w:ascii="ＭＳ 明朝" w:eastAsia="ＭＳ 明朝" w:hAnsi="ＭＳ 明朝"/>
                <w:b/>
                <w:szCs w:val="21"/>
              </w:rPr>
            </w:pPr>
            <w:r>
              <w:rPr>
                <w:rFonts w:ascii="ＭＳ 明朝" w:eastAsia="ＭＳ 明朝" w:hAnsi="ＭＳ 明朝" w:hint="eastAsia"/>
                <w:b/>
                <w:szCs w:val="21"/>
              </w:rPr>
              <w:t>年間輸送人員の推移</w:t>
            </w:r>
          </w:p>
          <w:p w:rsidR="003156BA" w:rsidRPr="009A73D2" w:rsidRDefault="003F1E20" w:rsidP="00FE226F">
            <w:pPr>
              <w:jc w:val="center"/>
              <w:rPr>
                <w:rFonts w:ascii="ＭＳ 明朝" w:eastAsia="ＭＳ 明朝" w:hAnsi="ＭＳ 明朝"/>
                <w:b/>
                <w:szCs w:val="21"/>
              </w:rPr>
            </w:pPr>
            <w:r>
              <w:rPr>
                <w:rFonts w:ascii="ＭＳ 明朝" w:eastAsia="ＭＳ 明朝" w:hAnsi="ＭＳ 明朝" w:hint="eastAsia"/>
                <w:b/>
                <w:szCs w:val="21"/>
              </w:rPr>
              <w:t>（千人）</w:t>
            </w:r>
          </w:p>
        </w:tc>
        <w:tc>
          <w:tcPr>
            <w:tcW w:w="5898" w:type="dxa"/>
          </w:tcPr>
          <w:p w:rsidR="003156BA" w:rsidRPr="009A73D2" w:rsidRDefault="003F1E20" w:rsidP="00FE226F">
            <w:pPr>
              <w:rPr>
                <w:rFonts w:ascii="ＭＳ 明朝" w:eastAsia="ＭＳ 明朝" w:hAnsi="ＭＳ 明朝"/>
                <w:szCs w:val="21"/>
              </w:rPr>
            </w:pPr>
            <w:r>
              <w:rPr>
                <w:rFonts w:ascii="ＭＳ 明朝" w:eastAsia="ＭＳ 明朝" w:hAnsi="ＭＳ 明朝" w:hint="eastAsia"/>
                <w:szCs w:val="21"/>
              </w:rPr>
              <w:t>当該年度決算に基づく、年間旅客輸送収益に対応する輸送人員（乗合及び貸切）の推移（過去５年度分）</w:t>
            </w:r>
          </w:p>
        </w:tc>
      </w:tr>
      <w:tr w:rsidR="00EE0FC3" w:rsidRPr="006010E5" w:rsidTr="00EE0FC3">
        <w:tc>
          <w:tcPr>
            <w:tcW w:w="3033" w:type="dxa"/>
            <w:shd w:val="clear" w:color="auto" w:fill="D9D9D9" w:themeFill="background1" w:themeFillShade="D9"/>
            <w:vAlign w:val="center"/>
          </w:tcPr>
          <w:p w:rsidR="003156BA" w:rsidRDefault="003F1E20" w:rsidP="00FE226F">
            <w:pPr>
              <w:jc w:val="center"/>
              <w:rPr>
                <w:rFonts w:ascii="ＭＳ 明朝" w:eastAsia="ＭＳ 明朝" w:hAnsi="ＭＳ 明朝"/>
                <w:b/>
                <w:szCs w:val="21"/>
              </w:rPr>
            </w:pPr>
            <w:r>
              <w:rPr>
                <w:rFonts w:ascii="ＭＳ 明朝" w:eastAsia="ＭＳ 明朝" w:hAnsi="ＭＳ 明朝" w:hint="eastAsia"/>
                <w:b/>
                <w:szCs w:val="21"/>
              </w:rPr>
              <w:t>他会計負担額の推移</w:t>
            </w:r>
          </w:p>
          <w:p w:rsidR="003F1E20" w:rsidRPr="009A73D2" w:rsidRDefault="003F1E20" w:rsidP="00FE226F">
            <w:pPr>
              <w:jc w:val="center"/>
              <w:rPr>
                <w:rFonts w:ascii="ＭＳ 明朝" w:eastAsia="ＭＳ 明朝" w:hAnsi="ＭＳ 明朝"/>
                <w:b/>
                <w:szCs w:val="21"/>
              </w:rPr>
            </w:pPr>
            <w:r>
              <w:rPr>
                <w:rFonts w:ascii="ＭＳ 明朝" w:eastAsia="ＭＳ 明朝" w:hAnsi="ＭＳ 明朝" w:hint="eastAsia"/>
                <w:b/>
                <w:szCs w:val="21"/>
              </w:rPr>
              <w:t>（千円）</w:t>
            </w:r>
          </w:p>
        </w:tc>
        <w:tc>
          <w:tcPr>
            <w:tcW w:w="5898" w:type="dxa"/>
          </w:tcPr>
          <w:p w:rsidR="003156BA" w:rsidRPr="009A73D2" w:rsidRDefault="003F1E20" w:rsidP="00FE226F">
            <w:pPr>
              <w:rPr>
                <w:rFonts w:ascii="ＭＳ 明朝" w:eastAsia="ＭＳ 明朝" w:hAnsi="ＭＳ 明朝"/>
                <w:szCs w:val="21"/>
              </w:rPr>
            </w:pPr>
            <w:r>
              <w:rPr>
                <w:rFonts w:ascii="ＭＳ 明朝" w:eastAsia="ＭＳ 明朝" w:hAnsi="ＭＳ 明朝" w:hint="eastAsia"/>
                <w:szCs w:val="21"/>
              </w:rPr>
              <w:t>当該年度決算に基づく、他会計負担金及び他会計補助金のうち、収益的支出に充てるためのものの推移（過去５年度分）</w:t>
            </w:r>
          </w:p>
        </w:tc>
      </w:tr>
      <w:tr w:rsidR="003F1E20" w:rsidRPr="006010E5" w:rsidTr="00EE0FC3">
        <w:tc>
          <w:tcPr>
            <w:tcW w:w="3033" w:type="dxa"/>
            <w:shd w:val="clear" w:color="auto" w:fill="D9D9D9" w:themeFill="background1" w:themeFillShade="D9"/>
            <w:vAlign w:val="center"/>
          </w:tcPr>
          <w:p w:rsidR="003F1E20" w:rsidRDefault="003F1E20" w:rsidP="00FE226F">
            <w:pPr>
              <w:jc w:val="center"/>
              <w:rPr>
                <w:rFonts w:ascii="ＭＳ 明朝" w:eastAsia="ＭＳ 明朝" w:hAnsi="ＭＳ 明朝"/>
                <w:b/>
                <w:szCs w:val="21"/>
              </w:rPr>
            </w:pPr>
            <w:r>
              <w:rPr>
                <w:rFonts w:ascii="ＭＳ 明朝" w:eastAsia="ＭＳ 明朝" w:hAnsi="ＭＳ 明朝" w:hint="eastAsia"/>
                <w:b/>
                <w:szCs w:val="21"/>
              </w:rPr>
              <w:t>管理の委託割合（％）</w:t>
            </w:r>
          </w:p>
        </w:tc>
        <w:tc>
          <w:tcPr>
            <w:tcW w:w="5898" w:type="dxa"/>
          </w:tcPr>
          <w:p w:rsidR="003F1E20" w:rsidRDefault="003F1E20" w:rsidP="00FE226F">
            <w:pPr>
              <w:rPr>
                <w:rFonts w:ascii="ＭＳ 明朝" w:eastAsia="ＭＳ 明朝" w:hAnsi="ＭＳ 明朝"/>
                <w:szCs w:val="21"/>
              </w:rPr>
            </w:pPr>
            <w:r>
              <w:rPr>
                <w:rFonts w:ascii="ＭＳ 明朝" w:eastAsia="ＭＳ 明朝" w:hAnsi="ＭＳ 明朝" w:hint="eastAsia"/>
                <w:szCs w:val="21"/>
              </w:rPr>
              <w:t>道路運送法（昭和26年法律第183号）第35条第１項に規定する管理の受委託による運送の、路線の長さ又は使用車両数に対する割合</w:t>
            </w:r>
          </w:p>
        </w:tc>
      </w:tr>
      <w:tr w:rsidR="00EE0FC3" w:rsidRPr="006010E5" w:rsidTr="00EE0FC3">
        <w:tc>
          <w:tcPr>
            <w:tcW w:w="3033" w:type="dxa"/>
            <w:shd w:val="clear" w:color="auto" w:fill="D9D9D9" w:themeFill="background1" w:themeFillShade="D9"/>
            <w:vAlign w:val="center"/>
          </w:tcPr>
          <w:p w:rsidR="003156BA" w:rsidRPr="009A73D2" w:rsidRDefault="003F1E20" w:rsidP="00FE226F">
            <w:pPr>
              <w:jc w:val="center"/>
              <w:rPr>
                <w:rFonts w:ascii="ＭＳ 明朝" w:eastAsia="ＭＳ 明朝" w:hAnsi="ＭＳ 明朝"/>
                <w:b/>
                <w:szCs w:val="21"/>
              </w:rPr>
            </w:pPr>
            <w:r>
              <w:rPr>
                <w:rFonts w:ascii="ＭＳ 明朝" w:eastAsia="ＭＳ 明朝" w:hAnsi="ＭＳ 明朝" w:hint="eastAsia"/>
                <w:b/>
                <w:szCs w:val="21"/>
              </w:rPr>
              <w:t>民間事業者の有無</w:t>
            </w:r>
          </w:p>
        </w:tc>
        <w:tc>
          <w:tcPr>
            <w:tcW w:w="5898" w:type="dxa"/>
          </w:tcPr>
          <w:p w:rsidR="003156BA" w:rsidRPr="009A73D2" w:rsidRDefault="003F1E20" w:rsidP="00FE226F">
            <w:pPr>
              <w:rPr>
                <w:rFonts w:ascii="ＭＳ 明朝" w:eastAsia="ＭＳ 明朝" w:hAnsi="ＭＳ 明朝"/>
                <w:szCs w:val="21"/>
              </w:rPr>
            </w:pPr>
            <w:r>
              <w:rPr>
                <w:rFonts w:ascii="ＭＳ 明朝" w:eastAsia="ＭＳ 明朝" w:hAnsi="ＭＳ 明朝" w:hint="eastAsia"/>
                <w:szCs w:val="21"/>
              </w:rPr>
              <w:t>行政区域内を運行する民間バス事業者の有無</w:t>
            </w:r>
          </w:p>
        </w:tc>
      </w:tr>
      <w:tr w:rsidR="00EE0FC3" w:rsidRPr="006010E5" w:rsidTr="00EE0FC3">
        <w:tc>
          <w:tcPr>
            <w:tcW w:w="3033" w:type="dxa"/>
            <w:shd w:val="clear" w:color="auto" w:fill="D9D9D9" w:themeFill="background1" w:themeFillShade="D9"/>
            <w:vAlign w:val="center"/>
          </w:tcPr>
          <w:p w:rsidR="003156BA" w:rsidRDefault="00EE0FC3" w:rsidP="00FE226F">
            <w:pPr>
              <w:jc w:val="center"/>
              <w:rPr>
                <w:rFonts w:ascii="ＭＳ 明朝" w:eastAsia="ＭＳ 明朝" w:hAnsi="ＭＳ 明朝"/>
                <w:b/>
                <w:szCs w:val="21"/>
              </w:rPr>
            </w:pPr>
            <w:r>
              <w:rPr>
                <w:rFonts w:ascii="ＭＳ 明朝" w:eastAsia="ＭＳ 明朝" w:hAnsi="ＭＳ 明朝" w:hint="eastAsia"/>
                <w:b/>
                <w:szCs w:val="21"/>
              </w:rPr>
              <w:t>地方公共交通網形成計画</w:t>
            </w:r>
          </w:p>
          <w:p w:rsidR="00EE0FC3" w:rsidRPr="009A73D2" w:rsidRDefault="00EE0FC3" w:rsidP="00FE226F">
            <w:pPr>
              <w:jc w:val="center"/>
              <w:rPr>
                <w:rFonts w:ascii="ＭＳ 明朝" w:eastAsia="ＭＳ 明朝" w:hAnsi="ＭＳ 明朝"/>
                <w:b/>
                <w:szCs w:val="21"/>
              </w:rPr>
            </w:pPr>
            <w:r>
              <w:rPr>
                <w:rFonts w:ascii="ＭＳ 明朝" w:eastAsia="ＭＳ 明朝" w:hAnsi="ＭＳ 明朝" w:hint="eastAsia"/>
                <w:b/>
                <w:szCs w:val="21"/>
              </w:rPr>
              <w:t>策定の有無</w:t>
            </w:r>
          </w:p>
        </w:tc>
        <w:tc>
          <w:tcPr>
            <w:tcW w:w="5898" w:type="dxa"/>
          </w:tcPr>
          <w:p w:rsidR="003156BA" w:rsidRPr="009A73D2" w:rsidRDefault="00EE0FC3" w:rsidP="00FE226F">
            <w:pPr>
              <w:rPr>
                <w:rFonts w:ascii="ＭＳ 明朝" w:eastAsia="ＭＳ 明朝" w:hAnsi="ＭＳ 明朝"/>
                <w:szCs w:val="21"/>
              </w:rPr>
            </w:pPr>
            <w:r>
              <w:rPr>
                <w:rFonts w:ascii="ＭＳ 明朝" w:eastAsia="ＭＳ 明朝" w:hAnsi="ＭＳ 明朝" w:hint="eastAsia"/>
                <w:szCs w:val="21"/>
              </w:rPr>
              <w:t>地方公共交通の活性化及び再生に関する法律（平成19年法律第59号）第５条第１項に規定する地域公共交通網形成計画策定の有無</w:t>
            </w:r>
          </w:p>
        </w:tc>
      </w:tr>
    </w:tbl>
    <w:p w:rsidR="00EE0FC3" w:rsidRDefault="00EE0FC3" w:rsidP="00CC591E">
      <w:pPr>
        <w:rPr>
          <w:szCs w:val="21"/>
        </w:rPr>
      </w:pPr>
    </w:p>
    <w:p w:rsidR="00EE0FC3" w:rsidRPr="006010E5" w:rsidRDefault="00EE0FC3" w:rsidP="00EE0FC3">
      <w:pPr>
        <w:rPr>
          <w:szCs w:val="21"/>
        </w:rPr>
      </w:pPr>
      <w:r>
        <w:rPr>
          <w:rFonts w:hint="eastAsia"/>
          <w:szCs w:val="21"/>
        </w:rPr>
        <w:t>○電気事業</w:t>
      </w:r>
    </w:p>
    <w:tbl>
      <w:tblPr>
        <w:tblStyle w:val="a4"/>
        <w:tblW w:w="8931" w:type="dxa"/>
        <w:tblInd w:w="-34" w:type="dxa"/>
        <w:tblLook w:val="04A0" w:firstRow="1" w:lastRow="0" w:firstColumn="1" w:lastColumn="0" w:noHBand="0" w:noVBand="1"/>
      </w:tblPr>
      <w:tblGrid>
        <w:gridCol w:w="2716"/>
        <w:gridCol w:w="3663"/>
        <w:gridCol w:w="2552"/>
      </w:tblGrid>
      <w:tr w:rsidR="00EE0FC3" w:rsidRPr="006010E5" w:rsidTr="00E736A0">
        <w:tc>
          <w:tcPr>
            <w:tcW w:w="2716" w:type="dxa"/>
            <w:shd w:val="clear" w:color="auto" w:fill="D9D9D9" w:themeFill="background1" w:themeFillShade="D9"/>
            <w:vAlign w:val="center"/>
          </w:tcPr>
          <w:p w:rsidR="00EE0FC3" w:rsidRPr="009A73D2" w:rsidRDefault="00EE0FC3" w:rsidP="00FE226F">
            <w:pPr>
              <w:jc w:val="center"/>
              <w:rPr>
                <w:rFonts w:ascii="ＭＳ 明朝" w:eastAsia="ＭＳ 明朝" w:hAnsi="ＭＳ 明朝"/>
                <w:b/>
                <w:szCs w:val="21"/>
              </w:rPr>
            </w:pPr>
            <w:r w:rsidRPr="009A73D2">
              <w:rPr>
                <w:rFonts w:ascii="ＭＳ 明朝" w:eastAsia="ＭＳ 明朝" w:hAnsi="ＭＳ 明朝" w:hint="eastAsia"/>
                <w:b/>
                <w:szCs w:val="21"/>
              </w:rPr>
              <w:t>掲載項目</w:t>
            </w:r>
          </w:p>
        </w:tc>
        <w:tc>
          <w:tcPr>
            <w:tcW w:w="3663" w:type="dxa"/>
            <w:shd w:val="clear" w:color="auto" w:fill="D9D9D9" w:themeFill="background1" w:themeFillShade="D9"/>
          </w:tcPr>
          <w:p w:rsidR="00EE0FC3" w:rsidRPr="009A73D2" w:rsidRDefault="00EE0FC3" w:rsidP="00FE226F">
            <w:pPr>
              <w:jc w:val="center"/>
              <w:rPr>
                <w:rFonts w:ascii="ＭＳ 明朝" w:eastAsia="ＭＳ 明朝" w:hAnsi="ＭＳ 明朝"/>
                <w:b/>
                <w:szCs w:val="21"/>
              </w:rPr>
            </w:pPr>
            <w:r w:rsidRPr="009A73D2">
              <w:rPr>
                <w:rFonts w:ascii="ＭＳ 明朝" w:eastAsia="ＭＳ 明朝" w:hAnsi="ＭＳ 明朝" w:hint="eastAsia"/>
                <w:b/>
                <w:szCs w:val="21"/>
              </w:rPr>
              <w:t>説明</w:t>
            </w:r>
          </w:p>
        </w:tc>
        <w:tc>
          <w:tcPr>
            <w:tcW w:w="2552" w:type="dxa"/>
            <w:shd w:val="clear" w:color="auto" w:fill="D9D9D9" w:themeFill="background1" w:themeFillShade="D9"/>
          </w:tcPr>
          <w:p w:rsidR="00EE0FC3" w:rsidRPr="009A73D2" w:rsidRDefault="00EE0FC3" w:rsidP="00FE226F">
            <w:pPr>
              <w:jc w:val="center"/>
              <w:rPr>
                <w:rFonts w:ascii="ＭＳ 明朝" w:eastAsia="ＭＳ 明朝" w:hAnsi="ＭＳ 明朝"/>
                <w:b/>
                <w:szCs w:val="21"/>
              </w:rPr>
            </w:pPr>
            <w:r>
              <w:rPr>
                <w:rFonts w:ascii="ＭＳ 明朝" w:eastAsia="ＭＳ 明朝" w:hAnsi="ＭＳ 明朝" w:hint="eastAsia"/>
                <w:b/>
                <w:szCs w:val="21"/>
              </w:rPr>
              <w:t>備考</w:t>
            </w:r>
          </w:p>
        </w:tc>
      </w:tr>
      <w:tr w:rsidR="00EE0FC3" w:rsidRPr="006010E5" w:rsidTr="00E736A0">
        <w:tc>
          <w:tcPr>
            <w:tcW w:w="2716" w:type="dxa"/>
            <w:shd w:val="clear" w:color="auto" w:fill="D9D9D9" w:themeFill="background1" w:themeFillShade="D9"/>
            <w:vAlign w:val="center"/>
          </w:tcPr>
          <w:p w:rsidR="00EE0FC3" w:rsidRPr="009A73D2" w:rsidRDefault="00EE0FC3" w:rsidP="00FE226F">
            <w:pPr>
              <w:jc w:val="center"/>
              <w:rPr>
                <w:rFonts w:ascii="ＭＳ 明朝" w:eastAsia="ＭＳ 明朝" w:hAnsi="ＭＳ 明朝"/>
                <w:b/>
                <w:szCs w:val="21"/>
              </w:rPr>
            </w:pPr>
            <w:r>
              <w:rPr>
                <w:rFonts w:ascii="ＭＳ 明朝" w:eastAsia="ＭＳ 明朝" w:hAnsi="ＭＳ 明朝" w:hint="eastAsia"/>
                <w:b/>
                <w:szCs w:val="21"/>
              </w:rPr>
              <w:t>管理者の情報</w:t>
            </w:r>
          </w:p>
        </w:tc>
        <w:tc>
          <w:tcPr>
            <w:tcW w:w="3663" w:type="dxa"/>
          </w:tcPr>
          <w:p w:rsidR="00EE0FC3" w:rsidRDefault="00024C2A" w:rsidP="00FE226F">
            <w:pPr>
              <w:rPr>
                <w:rFonts w:ascii="ＭＳ 明朝" w:eastAsia="ＭＳ 明朝" w:hAnsi="ＭＳ 明朝"/>
                <w:szCs w:val="21"/>
              </w:rPr>
            </w:pPr>
            <w:r>
              <w:rPr>
                <w:rFonts w:ascii="ＭＳ 明朝" w:eastAsia="ＭＳ 明朝" w:hAnsi="ＭＳ 明朝" w:hint="eastAsia"/>
                <w:szCs w:val="21"/>
              </w:rPr>
              <w:t>管理者を設置</w:t>
            </w:r>
            <w:r w:rsidR="00EE0FC3">
              <w:rPr>
                <w:rFonts w:ascii="ＭＳ 明朝" w:eastAsia="ＭＳ 明朝" w:hAnsi="ＭＳ 明朝" w:hint="eastAsia"/>
                <w:szCs w:val="21"/>
              </w:rPr>
              <w:t>している場合、当該管理者の職歴について、「自治体職員」、「民間企業出身」、「学術・研究機関出身」、「その他」の区分で該当するものを記載（複数ある場合</w:t>
            </w:r>
            <w:r w:rsidR="00D438D8">
              <w:rPr>
                <w:rFonts w:ascii="ＭＳ 明朝" w:eastAsia="ＭＳ 明朝" w:hAnsi="ＭＳ 明朝" w:hint="eastAsia"/>
                <w:szCs w:val="21"/>
              </w:rPr>
              <w:t>は、すべて記載</w:t>
            </w:r>
            <w:r w:rsidR="00EE0FC3">
              <w:rPr>
                <w:rFonts w:ascii="ＭＳ 明朝" w:eastAsia="ＭＳ 明朝" w:hAnsi="ＭＳ 明朝" w:hint="eastAsia"/>
                <w:szCs w:val="21"/>
              </w:rPr>
              <w:t>）</w:t>
            </w:r>
          </w:p>
          <w:p w:rsidR="00EE0FC3" w:rsidRPr="009A73D2" w:rsidRDefault="00EE0FC3" w:rsidP="00FE226F">
            <w:pPr>
              <w:rPr>
                <w:rFonts w:ascii="ＭＳ 明朝" w:eastAsia="ＭＳ 明朝" w:hAnsi="ＭＳ 明朝"/>
                <w:szCs w:val="21"/>
              </w:rPr>
            </w:pPr>
            <w:r>
              <w:rPr>
                <w:rFonts w:ascii="ＭＳ 明朝" w:eastAsia="ＭＳ 明朝" w:hAnsi="ＭＳ 明朝" w:hint="eastAsia"/>
                <w:szCs w:val="21"/>
              </w:rPr>
              <w:t>なお、管理者を設置していない場合は「非設置」と記載</w:t>
            </w:r>
          </w:p>
        </w:tc>
        <w:tc>
          <w:tcPr>
            <w:tcW w:w="2552" w:type="dxa"/>
          </w:tcPr>
          <w:p w:rsidR="00EE0FC3" w:rsidRDefault="00EE0FC3" w:rsidP="00FE226F">
            <w:pPr>
              <w:rPr>
                <w:rFonts w:ascii="ＭＳ 明朝" w:eastAsia="ＭＳ 明朝" w:hAnsi="ＭＳ 明朝"/>
                <w:szCs w:val="21"/>
              </w:rPr>
            </w:pPr>
          </w:p>
        </w:tc>
      </w:tr>
      <w:tr w:rsidR="00024C2A" w:rsidRPr="006010E5" w:rsidTr="00E736A0">
        <w:tc>
          <w:tcPr>
            <w:tcW w:w="2716" w:type="dxa"/>
            <w:shd w:val="clear" w:color="auto" w:fill="D9D9D9" w:themeFill="background1" w:themeFillShade="D9"/>
            <w:vAlign w:val="center"/>
          </w:tcPr>
          <w:p w:rsidR="00024C2A" w:rsidRPr="009A73D2" w:rsidRDefault="00024C2A" w:rsidP="00D438D8">
            <w:pPr>
              <w:jc w:val="center"/>
              <w:rPr>
                <w:rFonts w:ascii="ＭＳ 明朝" w:eastAsia="ＭＳ 明朝" w:hAnsi="ＭＳ 明朝"/>
                <w:b/>
                <w:szCs w:val="21"/>
              </w:rPr>
            </w:pPr>
            <w:r>
              <w:rPr>
                <w:rFonts w:ascii="ＭＳ 明朝" w:eastAsia="ＭＳ 明朝" w:hAnsi="ＭＳ 明朝" w:hint="eastAsia"/>
                <w:b/>
                <w:szCs w:val="21"/>
              </w:rPr>
              <w:t>自己資本構成比率（％）</w:t>
            </w:r>
          </w:p>
        </w:tc>
        <w:tc>
          <w:tcPr>
            <w:tcW w:w="3663" w:type="dxa"/>
          </w:tcPr>
          <w:p w:rsidR="00024C2A" w:rsidRPr="003156BA" w:rsidRDefault="00024C2A" w:rsidP="00E736A0">
            <w:pPr>
              <w:rPr>
                <w:rFonts w:ascii="ＭＳ 明朝" w:eastAsia="ＭＳ 明朝" w:hAnsi="ＭＳ 明朝"/>
                <w:szCs w:val="21"/>
              </w:rPr>
            </w:pPr>
            <w:r>
              <w:rPr>
                <w:rFonts w:ascii="ＭＳ 明朝" w:eastAsia="ＭＳ 明朝" w:hAnsi="ＭＳ 明朝" w:hint="eastAsia"/>
                <w:szCs w:val="21"/>
              </w:rPr>
              <w:t>当該年度決算に基づく、負債資本合計に対する自己資本（資本に繰延収</w:t>
            </w:r>
            <w:r>
              <w:rPr>
                <w:rFonts w:ascii="ＭＳ 明朝" w:eastAsia="ＭＳ 明朝" w:hAnsi="ＭＳ 明朝" w:hint="eastAsia"/>
                <w:szCs w:val="21"/>
              </w:rPr>
              <w:lastRenderedPageBreak/>
              <w:t>益を加えたもの）の割合（（資本＋繰延収益）／負債資本合計）</w:t>
            </w:r>
          </w:p>
        </w:tc>
        <w:tc>
          <w:tcPr>
            <w:tcW w:w="2552" w:type="dxa"/>
          </w:tcPr>
          <w:p w:rsidR="00024C2A" w:rsidRPr="003156BA" w:rsidRDefault="00024C2A" w:rsidP="00FE226F">
            <w:pPr>
              <w:rPr>
                <w:rFonts w:ascii="ＭＳ 明朝" w:eastAsia="ＭＳ 明朝" w:hAnsi="ＭＳ 明朝"/>
                <w:szCs w:val="21"/>
              </w:rPr>
            </w:pPr>
          </w:p>
        </w:tc>
      </w:tr>
      <w:tr w:rsidR="00024C2A" w:rsidRPr="006010E5" w:rsidTr="00E736A0">
        <w:tc>
          <w:tcPr>
            <w:tcW w:w="2716" w:type="dxa"/>
            <w:shd w:val="clear" w:color="auto" w:fill="D9D9D9" w:themeFill="background1" w:themeFillShade="D9"/>
            <w:vAlign w:val="center"/>
          </w:tcPr>
          <w:p w:rsidR="00024C2A" w:rsidRPr="009A73D2" w:rsidRDefault="00024C2A" w:rsidP="00FE226F">
            <w:pPr>
              <w:jc w:val="center"/>
              <w:rPr>
                <w:rFonts w:ascii="ＭＳ 明朝" w:eastAsia="ＭＳ 明朝" w:hAnsi="ＭＳ 明朝"/>
                <w:b/>
                <w:szCs w:val="21"/>
              </w:rPr>
            </w:pPr>
            <w:r>
              <w:rPr>
                <w:rFonts w:ascii="ＭＳ 明朝" w:eastAsia="ＭＳ 明朝" w:hAnsi="ＭＳ 明朝" w:hint="eastAsia"/>
                <w:b/>
                <w:szCs w:val="21"/>
              </w:rPr>
              <w:lastRenderedPageBreak/>
              <w:t>発電型式別施設数</w:t>
            </w:r>
          </w:p>
        </w:tc>
        <w:tc>
          <w:tcPr>
            <w:tcW w:w="3663" w:type="dxa"/>
          </w:tcPr>
          <w:p w:rsidR="00024C2A" w:rsidRPr="009A73D2" w:rsidRDefault="00024C2A" w:rsidP="00FE226F">
            <w:pPr>
              <w:rPr>
                <w:rFonts w:ascii="ＭＳ 明朝" w:eastAsia="ＭＳ 明朝" w:hAnsi="ＭＳ 明朝"/>
                <w:szCs w:val="21"/>
              </w:rPr>
            </w:pPr>
            <w:r>
              <w:rPr>
                <w:rFonts w:ascii="ＭＳ 明朝" w:eastAsia="ＭＳ 明朝" w:hAnsi="ＭＳ 明朝" w:hint="eastAsia"/>
                <w:szCs w:val="21"/>
              </w:rPr>
              <w:t>水力発電、ごみ発電、風力発電、太陽光発電及びその他に分類した施設数</w:t>
            </w:r>
          </w:p>
        </w:tc>
        <w:tc>
          <w:tcPr>
            <w:tcW w:w="2552" w:type="dxa"/>
          </w:tcPr>
          <w:p w:rsidR="00024C2A" w:rsidRPr="009A73D2" w:rsidRDefault="00024C2A" w:rsidP="00FE226F">
            <w:pPr>
              <w:rPr>
                <w:rFonts w:ascii="ＭＳ 明朝" w:eastAsia="ＭＳ 明朝" w:hAnsi="ＭＳ 明朝"/>
                <w:szCs w:val="21"/>
              </w:rPr>
            </w:pPr>
          </w:p>
        </w:tc>
      </w:tr>
      <w:tr w:rsidR="00024C2A" w:rsidRPr="006010E5" w:rsidTr="00E736A0">
        <w:tc>
          <w:tcPr>
            <w:tcW w:w="2716" w:type="dxa"/>
            <w:shd w:val="clear" w:color="auto" w:fill="D9D9D9" w:themeFill="background1" w:themeFillShade="D9"/>
            <w:vAlign w:val="center"/>
          </w:tcPr>
          <w:p w:rsidR="00024C2A" w:rsidRPr="009A73D2" w:rsidRDefault="00024C2A" w:rsidP="00FE226F">
            <w:pPr>
              <w:jc w:val="center"/>
              <w:rPr>
                <w:rFonts w:ascii="ＭＳ 明朝" w:eastAsia="ＭＳ 明朝" w:hAnsi="ＭＳ 明朝"/>
                <w:b/>
                <w:szCs w:val="21"/>
              </w:rPr>
            </w:pPr>
            <w:r>
              <w:rPr>
                <w:rFonts w:ascii="ＭＳ 明朝" w:eastAsia="ＭＳ 明朝" w:hAnsi="ＭＳ 明朝" w:hint="eastAsia"/>
                <w:b/>
                <w:szCs w:val="21"/>
              </w:rPr>
              <w:t>料金契約終了年月日</w:t>
            </w:r>
          </w:p>
        </w:tc>
        <w:tc>
          <w:tcPr>
            <w:tcW w:w="3663" w:type="dxa"/>
          </w:tcPr>
          <w:p w:rsidR="00024C2A" w:rsidRPr="009A73D2" w:rsidRDefault="00827189" w:rsidP="00FE226F">
            <w:pPr>
              <w:rPr>
                <w:rFonts w:ascii="ＭＳ 明朝" w:eastAsia="ＭＳ 明朝" w:hAnsi="ＭＳ 明朝"/>
                <w:szCs w:val="21"/>
              </w:rPr>
            </w:pPr>
            <w:r>
              <w:rPr>
                <w:rFonts w:ascii="ＭＳ 明朝" w:eastAsia="ＭＳ 明朝" w:hAnsi="ＭＳ 明朝" w:hint="eastAsia"/>
                <w:szCs w:val="21"/>
              </w:rPr>
              <w:t>料金契約終了年月日（電力需給</w:t>
            </w:r>
            <w:r w:rsidR="00024C2A">
              <w:rPr>
                <w:rFonts w:ascii="ＭＳ 明朝" w:eastAsia="ＭＳ 明朝" w:hAnsi="ＭＳ 明朝" w:hint="eastAsia"/>
                <w:szCs w:val="21"/>
              </w:rPr>
              <w:t>基本契約の終了年月日）及び当該施設名</w:t>
            </w:r>
          </w:p>
        </w:tc>
        <w:tc>
          <w:tcPr>
            <w:tcW w:w="2552" w:type="dxa"/>
          </w:tcPr>
          <w:p w:rsidR="00024C2A" w:rsidRPr="009A73D2" w:rsidRDefault="00024C2A" w:rsidP="00FE226F">
            <w:pPr>
              <w:rPr>
                <w:rFonts w:ascii="ＭＳ 明朝" w:eastAsia="ＭＳ 明朝" w:hAnsi="ＭＳ 明朝"/>
                <w:szCs w:val="21"/>
              </w:rPr>
            </w:pPr>
            <w:r>
              <w:rPr>
                <w:rFonts w:ascii="ＭＳ 明朝" w:eastAsia="ＭＳ 明朝" w:hAnsi="ＭＳ 明朝" w:hint="eastAsia"/>
                <w:szCs w:val="21"/>
              </w:rPr>
              <w:t>複数の施設がある場合は直近の終了年月日及び当該施設名を記載</w:t>
            </w:r>
          </w:p>
        </w:tc>
      </w:tr>
      <w:tr w:rsidR="00024C2A" w:rsidRPr="006010E5" w:rsidTr="00E736A0">
        <w:tc>
          <w:tcPr>
            <w:tcW w:w="2716" w:type="dxa"/>
            <w:shd w:val="clear" w:color="auto" w:fill="D9D9D9" w:themeFill="background1" w:themeFillShade="D9"/>
            <w:vAlign w:val="center"/>
          </w:tcPr>
          <w:p w:rsidR="00024C2A" w:rsidRPr="009A73D2" w:rsidRDefault="00024C2A" w:rsidP="00FE226F">
            <w:pPr>
              <w:jc w:val="center"/>
              <w:rPr>
                <w:rFonts w:ascii="ＭＳ 明朝" w:eastAsia="ＭＳ 明朝" w:hAnsi="ＭＳ 明朝"/>
                <w:b/>
                <w:szCs w:val="21"/>
              </w:rPr>
            </w:pPr>
            <w:r>
              <w:rPr>
                <w:rFonts w:ascii="ＭＳ 明朝" w:eastAsia="ＭＳ 明朝" w:hAnsi="ＭＳ 明朝" w:hint="eastAsia"/>
                <w:b/>
                <w:szCs w:val="21"/>
              </w:rPr>
              <w:t>ＦＩＴ適用終了年月日</w:t>
            </w:r>
          </w:p>
        </w:tc>
        <w:tc>
          <w:tcPr>
            <w:tcW w:w="3663" w:type="dxa"/>
          </w:tcPr>
          <w:p w:rsidR="00024C2A" w:rsidRPr="009A73D2" w:rsidRDefault="00024C2A" w:rsidP="00FE226F">
            <w:pPr>
              <w:rPr>
                <w:rFonts w:ascii="ＭＳ 明朝" w:eastAsia="ＭＳ 明朝" w:hAnsi="ＭＳ 明朝"/>
                <w:szCs w:val="21"/>
              </w:rPr>
            </w:pPr>
            <w:r>
              <w:rPr>
                <w:rFonts w:ascii="ＭＳ 明朝" w:eastAsia="ＭＳ 明朝" w:hAnsi="ＭＳ 明朝" w:hint="eastAsia"/>
                <w:szCs w:val="21"/>
              </w:rPr>
              <w:t>ＦＩＴ（再生可能エネルギー固定価格買取制度）適用終了年月日及び当該施設名</w:t>
            </w:r>
          </w:p>
        </w:tc>
        <w:tc>
          <w:tcPr>
            <w:tcW w:w="2552" w:type="dxa"/>
          </w:tcPr>
          <w:p w:rsidR="00024C2A" w:rsidRPr="009A73D2" w:rsidRDefault="00024C2A" w:rsidP="00FE226F">
            <w:pPr>
              <w:rPr>
                <w:rFonts w:ascii="ＭＳ 明朝" w:eastAsia="ＭＳ 明朝" w:hAnsi="ＭＳ 明朝"/>
                <w:szCs w:val="21"/>
              </w:rPr>
            </w:pPr>
            <w:r>
              <w:rPr>
                <w:rFonts w:ascii="ＭＳ 明朝" w:eastAsia="ＭＳ 明朝" w:hAnsi="ＭＳ 明朝" w:hint="eastAsia"/>
                <w:szCs w:val="21"/>
              </w:rPr>
              <w:t>同上</w:t>
            </w:r>
          </w:p>
        </w:tc>
      </w:tr>
      <w:tr w:rsidR="00024C2A" w:rsidRPr="006010E5" w:rsidTr="00E736A0">
        <w:tc>
          <w:tcPr>
            <w:tcW w:w="2716" w:type="dxa"/>
            <w:shd w:val="clear" w:color="auto" w:fill="D9D9D9" w:themeFill="background1" w:themeFillShade="D9"/>
            <w:vAlign w:val="center"/>
          </w:tcPr>
          <w:p w:rsidR="00024C2A" w:rsidRPr="009A73D2" w:rsidRDefault="00024C2A" w:rsidP="00D438D8">
            <w:pPr>
              <w:jc w:val="center"/>
              <w:rPr>
                <w:rFonts w:ascii="ＭＳ 明朝" w:eastAsia="ＭＳ 明朝" w:hAnsi="ＭＳ 明朝"/>
                <w:b/>
                <w:szCs w:val="21"/>
              </w:rPr>
            </w:pPr>
            <w:r>
              <w:rPr>
                <w:rFonts w:ascii="ＭＳ 明朝" w:eastAsia="ＭＳ 明朝" w:hAnsi="ＭＳ 明朝" w:hint="eastAsia"/>
                <w:b/>
                <w:szCs w:val="21"/>
              </w:rPr>
              <w:t>電力小売事業実施の有無</w:t>
            </w:r>
          </w:p>
        </w:tc>
        <w:tc>
          <w:tcPr>
            <w:tcW w:w="3663" w:type="dxa"/>
          </w:tcPr>
          <w:p w:rsidR="00024C2A" w:rsidRPr="009A73D2" w:rsidRDefault="00024C2A" w:rsidP="00FE226F">
            <w:pPr>
              <w:rPr>
                <w:rFonts w:ascii="ＭＳ 明朝" w:eastAsia="ＭＳ 明朝" w:hAnsi="ＭＳ 明朝"/>
                <w:szCs w:val="21"/>
              </w:rPr>
            </w:pPr>
            <w:r>
              <w:rPr>
                <w:rFonts w:ascii="ＭＳ 明朝" w:eastAsia="ＭＳ 明朝" w:hAnsi="ＭＳ 明朝" w:hint="eastAsia"/>
                <w:szCs w:val="21"/>
              </w:rPr>
              <w:t>電気事業法第２条第１項第２号に基づく小売電気事業を行っているかどうかの有無</w:t>
            </w:r>
          </w:p>
        </w:tc>
        <w:tc>
          <w:tcPr>
            <w:tcW w:w="2552" w:type="dxa"/>
          </w:tcPr>
          <w:p w:rsidR="00024C2A" w:rsidRPr="009A73D2" w:rsidRDefault="00024C2A" w:rsidP="00FE226F">
            <w:pPr>
              <w:rPr>
                <w:rFonts w:ascii="ＭＳ 明朝" w:eastAsia="ＭＳ 明朝" w:hAnsi="ＭＳ 明朝"/>
                <w:szCs w:val="21"/>
              </w:rPr>
            </w:pPr>
            <w:r>
              <w:rPr>
                <w:rFonts w:ascii="ＭＳ 明朝" w:eastAsia="ＭＳ 明朝" w:hAnsi="ＭＳ 明朝" w:hint="eastAsia"/>
                <w:szCs w:val="21"/>
              </w:rPr>
              <w:t>特定供給は含まない</w:t>
            </w:r>
          </w:p>
        </w:tc>
      </w:tr>
      <w:tr w:rsidR="00024C2A" w:rsidRPr="006010E5" w:rsidTr="00E736A0">
        <w:tc>
          <w:tcPr>
            <w:tcW w:w="2716" w:type="dxa"/>
            <w:shd w:val="clear" w:color="auto" w:fill="D9D9D9" w:themeFill="background1" w:themeFillShade="D9"/>
            <w:vAlign w:val="center"/>
          </w:tcPr>
          <w:p w:rsidR="00024C2A" w:rsidRPr="009A73D2" w:rsidRDefault="00024C2A" w:rsidP="00FE226F">
            <w:pPr>
              <w:jc w:val="center"/>
              <w:rPr>
                <w:rFonts w:ascii="ＭＳ 明朝" w:eastAsia="ＭＳ 明朝" w:hAnsi="ＭＳ 明朝"/>
                <w:b/>
                <w:szCs w:val="21"/>
              </w:rPr>
            </w:pPr>
            <w:r>
              <w:rPr>
                <w:rFonts w:ascii="ＭＳ 明朝" w:eastAsia="ＭＳ 明朝" w:hAnsi="ＭＳ 明朝" w:hint="eastAsia"/>
                <w:b/>
                <w:szCs w:val="21"/>
              </w:rPr>
              <w:t>売電先</w:t>
            </w:r>
          </w:p>
        </w:tc>
        <w:tc>
          <w:tcPr>
            <w:tcW w:w="3663" w:type="dxa"/>
          </w:tcPr>
          <w:p w:rsidR="00024C2A" w:rsidRPr="009A73D2" w:rsidRDefault="00024C2A" w:rsidP="00FE226F">
            <w:pPr>
              <w:rPr>
                <w:rFonts w:ascii="ＭＳ 明朝" w:eastAsia="ＭＳ 明朝" w:hAnsi="ＭＳ 明朝"/>
                <w:szCs w:val="21"/>
              </w:rPr>
            </w:pPr>
            <w:r>
              <w:rPr>
                <w:rFonts w:ascii="ＭＳ 明朝" w:eastAsia="ＭＳ 明朝" w:hAnsi="ＭＳ 明朝" w:hint="eastAsia"/>
                <w:szCs w:val="21"/>
              </w:rPr>
              <w:t>売電先の電力会社等</w:t>
            </w:r>
          </w:p>
        </w:tc>
        <w:tc>
          <w:tcPr>
            <w:tcW w:w="2552" w:type="dxa"/>
          </w:tcPr>
          <w:p w:rsidR="00024C2A" w:rsidRDefault="00024C2A" w:rsidP="00FE226F">
            <w:pPr>
              <w:rPr>
                <w:rFonts w:ascii="ＭＳ 明朝" w:eastAsia="ＭＳ 明朝" w:hAnsi="ＭＳ 明朝"/>
                <w:szCs w:val="21"/>
              </w:rPr>
            </w:pPr>
            <w:r>
              <w:rPr>
                <w:rFonts w:ascii="ＭＳ 明朝" w:eastAsia="ＭＳ 明朝" w:hAnsi="ＭＳ 明朝" w:hint="eastAsia"/>
                <w:szCs w:val="21"/>
              </w:rPr>
              <w:t>複数ある場合は、すべて記載</w:t>
            </w:r>
          </w:p>
          <w:p w:rsidR="00024C2A" w:rsidRPr="009A73D2" w:rsidRDefault="00024C2A" w:rsidP="00FE226F">
            <w:pPr>
              <w:rPr>
                <w:rFonts w:ascii="ＭＳ 明朝" w:eastAsia="ＭＳ 明朝" w:hAnsi="ＭＳ 明朝"/>
                <w:szCs w:val="21"/>
              </w:rPr>
            </w:pPr>
            <w:r>
              <w:rPr>
                <w:rFonts w:ascii="ＭＳ 明朝" w:eastAsia="ＭＳ 明朝" w:hAnsi="ＭＳ 明朝" w:hint="eastAsia"/>
                <w:szCs w:val="21"/>
              </w:rPr>
              <w:t>特定供給は含まない</w:t>
            </w:r>
          </w:p>
        </w:tc>
      </w:tr>
      <w:tr w:rsidR="00024C2A" w:rsidRPr="006010E5" w:rsidTr="00E736A0">
        <w:tc>
          <w:tcPr>
            <w:tcW w:w="2716" w:type="dxa"/>
            <w:shd w:val="clear" w:color="auto" w:fill="D9D9D9" w:themeFill="background1" w:themeFillShade="D9"/>
            <w:vAlign w:val="center"/>
          </w:tcPr>
          <w:p w:rsidR="00024C2A" w:rsidRDefault="00024C2A" w:rsidP="00FE226F">
            <w:pPr>
              <w:jc w:val="center"/>
              <w:rPr>
                <w:rFonts w:ascii="ＭＳ 明朝" w:eastAsia="ＭＳ 明朝" w:hAnsi="ＭＳ 明朝"/>
                <w:b/>
                <w:szCs w:val="21"/>
              </w:rPr>
            </w:pPr>
            <w:r>
              <w:rPr>
                <w:rFonts w:ascii="ＭＳ 明朝" w:eastAsia="ＭＳ 明朝" w:hAnsi="ＭＳ 明朝" w:hint="eastAsia"/>
                <w:b/>
                <w:szCs w:val="21"/>
              </w:rPr>
              <w:t>地産地消の</w:t>
            </w:r>
          </w:p>
          <w:p w:rsidR="00024C2A" w:rsidRPr="009A73D2" w:rsidRDefault="00024C2A" w:rsidP="00FE226F">
            <w:pPr>
              <w:jc w:val="center"/>
              <w:rPr>
                <w:rFonts w:ascii="ＭＳ 明朝" w:eastAsia="ＭＳ 明朝" w:hAnsi="ＭＳ 明朝"/>
                <w:b/>
                <w:szCs w:val="21"/>
              </w:rPr>
            </w:pPr>
            <w:r>
              <w:rPr>
                <w:rFonts w:ascii="ＭＳ 明朝" w:eastAsia="ＭＳ 明朝" w:hAnsi="ＭＳ 明朝" w:hint="eastAsia"/>
                <w:b/>
                <w:szCs w:val="21"/>
              </w:rPr>
              <w:t>見える化率（％）</w:t>
            </w:r>
          </w:p>
        </w:tc>
        <w:tc>
          <w:tcPr>
            <w:tcW w:w="3663" w:type="dxa"/>
          </w:tcPr>
          <w:p w:rsidR="00024C2A" w:rsidRPr="00D438D8" w:rsidRDefault="00024C2A" w:rsidP="00D438D8">
            <w:pPr>
              <w:rPr>
                <w:rFonts w:ascii="ＭＳ 明朝" w:eastAsia="ＭＳ 明朝" w:hAnsi="ＭＳ 明朝"/>
                <w:szCs w:val="21"/>
              </w:rPr>
            </w:pPr>
            <w:r w:rsidRPr="00D438D8">
              <w:rPr>
                <w:rFonts w:ascii="ＭＳ 明朝" w:eastAsia="ＭＳ 明朝" w:hAnsi="ＭＳ 明朝" w:hint="eastAsia"/>
                <w:szCs w:val="21"/>
              </w:rPr>
              <w:t>行政区域内に住所・所在地がある需要家に供給することを目的として、公営電気事業者が小売電気事業者に電気を供給する場合の供給量（行政区域内の需要家に小売されたことが客観的に明らかであるもの※に限る）</w:t>
            </w:r>
          </w:p>
          <w:p w:rsidR="00024C2A" w:rsidRPr="00D438D8" w:rsidRDefault="00024C2A" w:rsidP="00D438D8">
            <w:pPr>
              <w:rPr>
                <w:rFonts w:ascii="ＭＳ 明朝" w:eastAsia="ＭＳ 明朝" w:hAnsi="ＭＳ 明朝"/>
                <w:szCs w:val="21"/>
                <w:u w:val="single"/>
              </w:rPr>
            </w:pPr>
            <w:r w:rsidRPr="00D438D8">
              <w:rPr>
                <w:rFonts w:ascii="ＭＳ 明朝" w:eastAsia="ＭＳ 明朝" w:hAnsi="ＭＳ 明朝" w:hint="eastAsia"/>
                <w:szCs w:val="21"/>
                <w:u w:val="single"/>
              </w:rPr>
              <w:t>なお、この基本情報をもって全ての地産地消エネルギーへの取組を評価するものではない</w:t>
            </w:r>
          </w:p>
        </w:tc>
        <w:tc>
          <w:tcPr>
            <w:tcW w:w="2552" w:type="dxa"/>
          </w:tcPr>
          <w:p w:rsidR="00024C2A" w:rsidRPr="00D438D8" w:rsidRDefault="00024C2A" w:rsidP="00D438D8">
            <w:pPr>
              <w:rPr>
                <w:rFonts w:ascii="ＭＳ 明朝" w:eastAsia="ＭＳ 明朝" w:hAnsi="ＭＳ 明朝"/>
                <w:szCs w:val="21"/>
              </w:rPr>
            </w:pPr>
            <w:r w:rsidRPr="00D438D8">
              <w:rPr>
                <w:rFonts w:ascii="ＭＳ 明朝" w:eastAsia="ＭＳ 明朝" w:hAnsi="ＭＳ 明朝" w:hint="eastAsia"/>
                <w:szCs w:val="21"/>
              </w:rPr>
              <w:t>算出式：</w:t>
            </w:r>
          </w:p>
          <w:p w:rsidR="00024C2A" w:rsidRDefault="00024C2A" w:rsidP="00E736A0">
            <w:pPr>
              <w:spacing w:line="0" w:lineRule="atLeast"/>
              <w:ind w:firstLineChars="200" w:firstLine="420"/>
              <w:rPr>
                <w:rFonts w:ascii="ＭＳ 明朝" w:eastAsia="ＭＳ 明朝" w:hAnsi="ＭＳ 明朝"/>
                <w:szCs w:val="21"/>
              </w:rPr>
            </w:pPr>
            <w:r w:rsidRPr="00D438D8">
              <w:rPr>
                <w:rFonts w:ascii="ＭＳ 明朝" w:eastAsia="ＭＳ 明朝" w:hAnsi="ＭＳ 明朝" w:hint="eastAsia"/>
                <w:szCs w:val="21"/>
              </w:rPr>
              <w:t>当該発電量</w:t>
            </w:r>
          </w:p>
          <w:p w:rsidR="00024C2A" w:rsidRPr="00FE226F" w:rsidRDefault="00024C2A" w:rsidP="00E736A0">
            <w:pPr>
              <w:spacing w:line="0" w:lineRule="atLeast"/>
              <w:ind w:firstLineChars="100" w:firstLine="210"/>
              <w:rPr>
                <w:rFonts w:ascii="ＭＳ 明朝" w:eastAsia="ＭＳ 明朝" w:hAnsi="ＭＳ 明朝"/>
                <w:szCs w:val="21"/>
              </w:rPr>
            </w:pPr>
            <w:r>
              <w:rPr>
                <w:rFonts w:ascii="ＭＳ 明朝" w:eastAsia="ＭＳ 明朝" w:hAnsi="ＭＳ 明朝" w:hint="eastAsia"/>
                <w:strike/>
                <w:szCs w:val="21"/>
              </w:rPr>
              <w:t xml:space="preserve">　　　　　　　</w:t>
            </w:r>
            <w:r w:rsidRPr="00FE226F">
              <w:rPr>
                <w:rFonts w:ascii="ＭＳ 明朝" w:eastAsia="ＭＳ 明朝" w:hAnsi="ＭＳ 明朝" w:hint="eastAsia"/>
                <w:szCs w:val="21"/>
              </w:rPr>
              <w:t>×100</w:t>
            </w:r>
          </w:p>
          <w:p w:rsidR="00024C2A" w:rsidRPr="00D438D8" w:rsidRDefault="00024C2A" w:rsidP="00E736A0">
            <w:pPr>
              <w:spacing w:line="0" w:lineRule="atLeast"/>
              <w:ind w:firstLineChars="100" w:firstLine="210"/>
              <w:rPr>
                <w:rFonts w:ascii="ＭＳ 明朝" w:eastAsia="ＭＳ 明朝" w:hAnsi="ＭＳ 明朝"/>
                <w:szCs w:val="21"/>
              </w:rPr>
            </w:pPr>
            <w:r w:rsidRPr="00D438D8">
              <w:rPr>
                <w:rFonts w:ascii="ＭＳ 明朝" w:eastAsia="ＭＳ 明朝" w:hAnsi="ＭＳ 明朝" w:hint="eastAsia"/>
                <w:szCs w:val="21"/>
              </w:rPr>
              <w:t>年間発電電力量</w:t>
            </w:r>
          </w:p>
          <w:p w:rsidR="00024C2A" w:rsidRPr="00D438D8" w:rsidRDefault="00024C2A" w:rsidP="00D438D8">
            <w:pPr>
              <w:rPr>
                <w:rFonts w:ascii="ＭＳ 明朝" w:eastAsia="ＭＳ 明朝" w:hAnsi="ＭＳ 明朝"/>
                <w:szCs w:val="21"/>
              </w:rPr>
            </w:pPr>
            <w:r w:rsidRPr="00D438D8">
              <w:rPr>
                <w:rFonts w:ascii="ＭＳ 明朝" w:eastAsia="ＭＳ 明朝" w:hAnsi="ＭＳ 明朝" w:hint="eastAsia"/>
                <w:szCs w:val="21"/>
              </w:rPr>
              <w:t>※例</w:t>
            </w:r>
          </w:p>
          <w:p w:rsidR="00024C2A" w:rsidRPr="00D438D8" w:rsidRDefault="00024C2A" w:rsidP="00D438D8">
            <w:pPr>
              <w:rPr>
                <w:rFonts w:ascii="ＭＳ 明朝" w:eastAsia="ＭＳ 明朝" w:hAnsi="ＭＳ 明朝"/>
                <w:szCs w:val="21"/>
              </w:rPr>
            </w:pPr>
            <w:r w:rsidRPr="00D438D8">
              <w:rPr>
                <w:rFonts w:ascii="ＭＳ 明朝" w:eastAsia="ＭＳ 明朝" w:hAnsi="ＭＳ 明朝" w:hint="eastAsia"/>
                <w:szCs w:val="21"/>
              </w:rPr>
              <w:t>・契約で行政区域内の需要家に供給することが定められている。</w:t>
            </w:r>
          </w:p>
          <w:p w:rsidR="00024C2A" w:rsidRPr="00D438D8" w:rsidRDefault="00024C2A" w:rsidP="00024C2A">
            <w:pPr>
              <w:rPr>
                <w:rFonts w:ascii="ＭＳ 明朝" w:eastAsia="ＭＳ 明朝" w:hAnsi="ＭＳ 明朝"/>
                <w:szCs w:val="21"/>
              </w:rPr>
            </w:pPr>
            <w:r w:rsidRPr="00D438D8">
              <w:rPr>
                <w:rFonts w:ascii="ＭＳ 明朝" w:eastAsia="ＭＳ 明朝" w:hAnsi="ＭＳ 明朝" w:hint="eastAsia"/>
                <w:szCs w:val="21"/>
              </w:rPr>
              <w:t>・小売電気事業者の供給区域が行政区域内に限られている。など</w:t>
            </w:r>
          </w:p>
        </w:tc>
      </w:tr>
      <w:tr w:rsidR="00024C2A" w:rsidRPr="006010E5" w:rsidTr="00E736A0">
        <w:tc>
          <w:tcPr>
            <w:tcW w:w="2716" w:type="dxa"/>
            <w:shd w:val="clear" w:color="auto" w:fill="D9D9D9" w:themeFill="background1" w:themeFillShade="D9"/>
            <w:vAlign w:val="center"/>
          </w:tcPr>
          <w:p w:rsidR="00024C2A" w:rsidRDefault="00024C2A" w:rsidP="00FE226F">
            <w:pPr>
              <w:jc w:val="center"/>
              <w:rPr>
                <w:rFonts w:ascii="ＭＳ 明朝" w:eastAsia="ＭＳ 明朝" w:hAnsi="ＭＳ 明朝"/>
                <w:b/>
                <w:szCs w:val="21"/>
              </w:rPr>
            </w:pPr>
            <w:r>
              <w:rPr>
                <w:rFonts w:ascii="ＭＳ 明朝" w:eastAsia="ＭＳ 明朝" w:hAnsi="ＭＳ 明朝" w:hint="eastAsia"/>
                <w:b/>
                <w:szCs w:val="21"/>
              </w:rPr>
              <w:t>年間発電電力量の推移</w:t>
            </w:r>
          </w:p>
          <w:p w:rsidR="00024C2A" w:rsidRDefault="00024C2A" w:rsidP="00FE226F">
            <w:pPr>
              <w:jc w:val="center"/>
              <w:rPr>
                <w:rFonts w:ascii="ＭＳ 明朝" w:eastAsia="ＭＳ 明朝" w:hAnsi="ＭＳ 明朝"/>
                <w:b/>
                <w:szCs w:val="21"/>
              </w:rPr>
            </w:pPr>
            <w:r>
              <w:rPr>
                <w:rFonts w:ascii="ＭＳ 明朝" w:eastAsia="ＭＳ 明朝" w:hAnsi="ＭＳ 明朝" w:hint="eastAsia"/>
                <w:b/>
                <w:szCs w:val="21"/>
              </w:rPr>
              <w:t>（MWh）</w:t>
            </w:r>
          </w:p>
        </w:tc>
        <w:tc>
          <w:tcPr>
            <w:tcW w:w="3663" w:type="dxa"/>
          </w:tcPr>
          <w:p w:rsidR="00024C2A" w:rsidRDefault="00024C2A" w:rsidP="00FE226F">
            <w:pPr>
              <w:rPr>
                <w:rFonts w:ascii="ＭＳ 明朝" w:eastAsia="ＭＳ 明朝" w:hAnsi="ＭＳ 明朝"/>
                <w:szCs w:val="21"/>
              </w:rPr>
            </w:pPr>
            <w:r w:rsidRPr="00FE226F">
              <w:rPr>
                <w:rFonts w:ascii="ＭＳ 明朝" w:eastAsia="ＭＳ 明朝" w:hAnsi="ＭＳ 明朝" w:hint="eastAsia"/>
                <w:szCs w:val="21"/>
              </w:rPr>
              <w:t>発電施設全体の年間発電電力量の推移</w:t>
            </w:r>
          </w:p>
        </w:tc>
        <w:tc>
          <w:tcPr>
            <w:tcW w:w="2552" w:type="dxa"/>
          </w:tcPr>
          <w:p w:rsidR="00024C2A" w:rsidRDefault="00024C2A" w:rsidP="00FE226F">
            <w:pPr>
              <w:rPr>
                <w:rFonts w:ascii="ＭＳ 明朝" w:eastAsia="ＭＳ 明朝" w:hAnsi="ＭＳ 明朝"/>
                <w:szCs w:val="21"/>
              </w:rPr>
            </w:pPr>
          </w:p>
        </w:tc>
      </w:tr>
      <w:tr w:rsidR="00024C2A" w:rsidRPr="006010E5" w:rsidTr="00E736A0">
        <w:tc>
          <w:tcPr>
            <w:tcW w:w="2716" w:type="dxa"/>
            <w:shd w:val="clear" w:color="auto" w:fill="D9D9D9" w:themeFill="background1" w:themeFillShade="D9"/>
            <w:vAlign w:val="center"/>
          </w:tcPr>
          <w:p w:rsidR="00024C2A" w:rsidRDefault="00024C2A" w:rsidP="00FE226F">
            <w:pPr>
              <w:jc w:val="center"/>
              <w:rPr>
                <w:rFonts w:ascii="ＭＳ 明朝" w:eastAsia="ＭＳ 明朝" w:hAnsi="ＭＳ 明朝"/>
                <w:b/>
                <w:szCs w:val="21"/>
              </w:rPr>
            </w:pPr>
            <w:r>
              <w:rPr>
                <w:rFonts w:ascii="ＭＳ 明朝" w:eastAsia="ＭＳ 明朝" w:hAnsi="ＭＳ 明朝" w:hint="eastAsia"/>
                <w:b/>
                <w:szCs w:val="21"/>
              </w:rPr>
              <w:t>年間電灯電力量収入</w:t>
            </w:r>
          </w:p>
          <w:p w:rsidR="00024C2A" w:rsidRDefault="00024C2A" w:rsidP="00FE226F">
            <w:pPr>
              <w:jc w:val="center"/>
              <w:rPr>
                <w:rFonts w:ascii="ＭＳ 明朝" w:eastAsia="ＭＳ 明朝" w:hAnsi="ＭＳ 明朝"/>
                <w:b/>
                <w:szCs w:val="21"/>
              </w:rPr>
            </w:pPr>
            <w:r>
              <w:rPr>
                <w:rFonts w:ascii="ＭＳ 明朝" w:eastAsia="ＭＳ 明朝" w:hAnsi="ＭＳ 明朝" w:hint="eastAsia"/>
                <w:b/>
                <w:szCs w:val="21"/>
              </w:rPr>
              <w:t>（千円）</w:t>
            </w:r>
          </w:p>
          <w:p w:rsidR="00024C2A" w:rsidRPr="009A73D2" w:rsidRDefault="00024C2A" w:rsidP="00FE226F">
            <w:pPr>
              <w:jc w:val="center"/>
              <w:rPr>
                <w:rFonts w:ascii="ＭＳ 明朝" w:eastAsia="ＭＳ 明朝" w:hAnsi="ＭＳ 明朝"/>
                <w:b/>
                <w:szCs w:val="21"/>
              </w:rPr>
            </w:pPr>
            <w:r>
              <w:rPr>
                <w:rFonts w:ascii="ＭＳ 明朝" w:eastAsia="ＭＳ 明朝" w:hAnsi="ＭＳ 明朝" w:hint="eastAsia"/>
                <w:b/>
                <w:szCs w:val="21"/>
              </w:rPr>
              <w:t>（ＦＩＴ、ＦＩＴ以外）</w:t>
            </w:r>
          </w:p>
        </w:tc>
        <w:tc>
          <w:tcPr>
            <w:tcW w:w="3663" w:type="dxa"/>
          </w:tcPr>
          <w:p w:rsidR="00024C2A" w:rsidRPr="009A73D2" w:rsidRDefault="00024C2A" w:rsidP="00FE226F">
            <w:pPr>
              <w:rPr>
                <w:rFonts w:ascii="ＭＳ 明朝" w:eastAsia="ＭＳ 明朝" w:hAnsi="ＭＳ 明朝"/>
                <w:szCs w:val="21"/>
              </w:rPr>
            </w:pPr>
            <w:r>
              <w:rPr>
                <w:rFonts w:ascii="ＭＳ 明朝" w:eastAsia="ＭＳ 明朝" w:hAnsi="ＭＳ 明朝" w:hint="eastAsia"/>
                <w:szCs w:val="21"/>
              </w:rPr>
              <w:t>発電施設全体の電力量収入の合計及びその内訳（ＦＩＴによるもの・それ以外のもの）</w:t>
            </w:r>
          </w:p>
        </w:tc>
        <w:tc>
          <w:tcPr>
            <w:tcW w:w="2552" w:type="dxa"/>
          </w:tcPr>
          <w:p w:rsidR="00024C2A" w:rsidRPr="009A73D2" w:rsidRDefault="00024C2A" w:rsidP="00FE226F">
            <w:pPr>
              <w:rPr>
                <w:rFonts w:ascii="ＭＳ 明朝" w:eastAsia="ＭＳ 明朝" w:hAnsi="ＭＳ 明朝"/>
                <w:szCs w:val="21"/>
              </w:rPr>
            </w:pPr>
          </w:p>
        </w:tc>
      </w:tr>
      <w:tr w:rsidR="00024C2A" w:rsidRPr="006010E5" w:rsidTr="00E736A0">
        <w:tc>
          <w:tcPr>
            <w:tcW w:w="2716" w:type="dxa"/>
            <w:shd w:val="clear" w:color="auto" w:fill="D9D9D9" w:themeFill="background1" w:themeFillShade="D9"/>
            <w:vAlign w:val="center"/>
          </w:tcPr>
          <w:p w:rsidR="00024C2A" w:rsidRPr="009A73D2" w:rsidRDefault="00024C2A" w:rsidP="00FE226F">
            <w:pPr>
              <w:jc w:val="center"/>
              <w:rPr>
                <w:rFonts w:ascii="ＭＳ 明朝" w:eastAsia="ＭＳ 明朝" w:hAnsi="ＭＳ 明朝"/>
                <w:b/>
                <w:szCs w:val="21"/>
              </w:rPr>
            </w:pPr>
            <w:r>
              <w:rPr>
                <w:rFonts w:ascii="ＭＳ 明朝" w:eastAsia="ＭＳ 明朝" w:hAnsi="ＭＳ 明朝" w:hint="eastAsia"/>
                <w:b/>
                <w:szCs w:val="21"/>
              </w:rPr>
              <w:t>剰余金の使途</w:t>
            </w:r>
          </w:p>
        </w:tc>
        <w:tc>
          <w:tcPr>
            <w:tcW w:w="3663" w:type="dxa"/>
          </w:tcPr>
          <w:p w:rsidR="00024C2A" w:rsidRPr="009A73D2" w:rsidRDefault="00024C2A" w:rsidP="00FE226F">
            <w:pPr>
              <w:rPr>
                <w:rFonts w:ascii="ＭＳ 明朝" w:eastAsia="ＭＳ 明朝" w:hAnsi="ＭＳ 明朝"/>
                <w:szCs w:val="21"/>
              </w:rPr>
            </w:pPr>
            <w:r>
              <w:rPr>
                <w:rFonts w:ascii="ＭＳ 明朝" w:eastAsia="ＭＳ 明朝" w:hAnsi="ＭＳ 明朝" w:hint="eastAsia"/>
                <w:szCs w:val="21"/>
              </w:rPr>
              <w:t>電気事業により、利益剰余金が発生した場合の具体的な使途</w:t>
            </w:r>
          </w:p>
        </w:tc>
        <w:tc>
          <w:tcPr>
            <w:tcW w:w="2552" w:type="dxa"/>
          </w:tcPr>
          <w:p w:rsidR="00024C2A" w:rsidRPr="009A73D2" w:rsidRDefault="00024C2A" w:rsidP="00FE226F">
            <w:pPr>
              <w:rPr>
                <w:rFonts w:ascii="ＭＳ 明朝" w:eastAsia="ＭＳ 明朝" w:hAnsi="ＭＳ 明朝"/>
                <w:szCs w:val="21"/>
              </w:rPr>
            </w:pPr>
            <w:r>
              <w:rPr>
                <w:rFonts w:ascii="ＭＳ 明朝" w:eastAsia="ＭＳ 明朝" w:hAnsi="ＭＳ 明朝" w:hint="eastAsia"/>
                <w:szCs w:val="21"/>
              </w:rPr>
              <w:t>当該年度に発生した利益剰余金の使途を記載</w:t>
            </w:r>
          </w:p>
        </w:tc>
      </w:tr>
    </w:tbl>
    <w:p w:rsidR="00EE0FC3" w:rsidRDefault="00EE0FC3" w:rsidP="00CC591E">
      <w:pPr>
        <w:rPr>
          <w:szCs w:val="21"/>
        </w:rPr>
      </w:pPr>
    </w:p>
    <w:p w:rsidR="00FE226F" w:rsidRDefault="00FE226F">
      <w:pPr>
        <w:widowControl/>
        <w:jc w:val="left"/>
        <w:rPr>
          <w:szCs w:val="21"/>
        </w:rPr>
      </w:pPr>
      <w:r>
        <w:rPr>
          <w:szCs w:val="21"/>
        </w:rPr>
        <w:br w:type="page"/>
      </w:r>
    </w:p>
    <w:p w:rsidR="00083EA6" w:rsidRPr="006010E5" w:rsidRDefault="005B3BF1" w:rsidP="00083EA6">
      <w:pPr>
        <w:ind w:left="420" w:hangingChars="200" w:hanging="420"/>
        <w:rPr>
          <w:szCs w:val="21"/>
        </w:rPr>
      </w:pPr>
      <w:r w:rsidRPr="006010E5">
        <w:rPr>
          <w:rFonts w:hint="eastAsia"/>
          <w:szCs w:val="21"/>
        </w:rPr>
        <w:lastRenderedPageBreak/>
        <w:t>（２）各公営企業においての分析</w:t>
      </w:r>
    </w:p>
    <w:p w:rsidR="005B3BF1" w:rsidRPr="006010E5" w:rsidRDefault="005B3BF1" w:rsidP="00FE226F">
      <w:pPr>
        <w:ind w:leftChars="200" w:left="420" w:firstLineChars="100" w:firstLine="210"/>
        <w:rPr>
          <w:szCs w:val="21"/>
        </w:rPr>
      </w:pPr>
      <w:r w:rsidRPr="006010E5">
        <w:rPr>
          <w:rFonts w:hint="eastAsia"/>
          <w:szCs w:val="21"/>
        </w:rPr>
        <w:t>分析欄には、</w:t>
      </w:r>
      <w:r w:rsidRPr="006010E5">
        <w:rPr>
          <w:rFonts w:hint="eastAsia"/>
          <w:szCs w:val="21"/>
          <w:u w:val="single"/>
        </w:rPr>
        <w:t>経営指標の概要を参考に、経年比較や類似団体比較により各公営企業の現状やその背景について分析したコメントを、各公営企業において記載しています。</w:t>
      </w:r>
    </w:p>
    <w:p w:rsidR="00C50C85" w:rsidRPr="006010E5" w:rsidRDefault="00547FAE" w:rsidP="00FE226F">
      <w:pPr>
        <w:ind w:leftChars="200" w:left="420" w:firstLineChars="100" w:firstLine="210"/>
        <w:rPr>
          <w:szCs w:val="21"/>
        </w:rPr>
      </w:pPr>
      <w:r>
        <w:rPr>
          <w:rFonts w:hint="eastAsia"/>
          <w:szCs w:val="21"/>
        </w:rPr>
        <w:t>また、全体総括欄には、</w:t>
      </w:r>
      <w:r w:rsidR="00C50C85" w:rsidRPr="006010E5">
        <w:rPr>
          <w:rFonts w:hint="eastAsia"/>
          <w:szCs w:val="21"/>
        </w:rPr>
        <w:t>分析結果に基づき、今後の改善に向けた取組等を、各公営企業において記載しています。</w:t>
      </w:r>
    </w:p>
    <w:p w:rsidR="009C6B9B" w:rsidRPr="006010E5" w:rsidRDefault="009C6B9B" w:rsidP="00557124">
      <w:pPr>
        <w:ind w:left="420" w:hangingChars="200" w:hanging="420"/>
        <w:rPr>
          <w:szCs w:val="21"/>
        </w:rPr>
      </w:pPr>
    </w:p>
    <w:p w:rsidR="00C50C85" w:rsidRPr="006010E5" w:rsidRDefault="00C50C85" w:rsidP="00C50C85">
      <w:pPr>
        <w:ind w:left="422" w:hangingChars="200" w:hanging="422"/>
        <w:rPr>
          <w:b/>
          <w:szCs w:val="21"/>
        </w:rPr>
      </w:pPr>
      <w:r w:rsidRPr="006010E5">
        <w:rPr>
          <w:rFonts w:hint="eastAsia"/>
          <w:b/>
          <w:szCs w:val="21"/>
        </w:rPr>
        <w:t>５．留意事項について</w:t>
      </w:r>
    </w:p>
    <w:p w:rsidR="00C50C85" w:rsidRPr="006010E5" w:rsidRDefault="00C50C85" w:rsidP="00C50C85">
      <w:pPr>
        <w:ind w:left="420" w:hangingChars="200" w:hanging="420"/>
        <w:rPr>
          <w:szCs w:val="21"/>
        </w:rPr>
      </w:pPr>
      <w:r w:rsidRPr="006010E5">
        <w:rPr>
          <w:rFonts w:hint="eastAsia"/>
          <w:szCs w:val="21"/>
        </w:rPr>
        <w:t>（１）共通</w:t>
      </w:r>
    </w:p>
    <w:p w:rsidR="00C50C85" w:rsidRPr="006010E5" w:rsidRDefault="00C50C85" w:rsidP="00C50C85">
      <w:pPr>
        <w:ind w:left="420" w:hangingChars="200" w:hanging="420"/>
        <w:rPr>
          <w:szCs w:val="21"/>
        </w:rPr>
      </w:pPr>
      <w:r w:rsidRPr="006010E5">
        <w:rPr>
          <w:rFonts w:hint="eastAsia"/>
          <w:szCs w:val="21"/>
        </w:rPr>
        <w:t xml:space="preserve">　ア　「経営比較分析表」の策定にあたっては、各決算年度の地方公営企業決算状況調査等の数値を基に算出しています。</w:t>
      </w:r>
    </w:p>
    <w:p w:rsidR="00C774DF" w:rsidRPr="00547FAE" w:rsidRDefault="00C50C85" w:rsidP="00C50C85">
      <w:pPr>
        <w:ind w:left="420" w:hangingChars="200" w:hanging="420"/>
        <w:rPr>
          <w:rFonts w:ascii="ＭＳ 明朝" w:eastAsia="ＭＳ 明朝" w:hAnsi="ＭＳ 明朝"/>
          <w:szCs w:val="21"/>
        </w:rPr>
      </w:pPr>
      <w:r w:rsidRPr="006010E5">
        <w:rPr>
          <w:rFonts w:hint="eastAsia"/>
          <w:szCs w:val="21"/>
        </w:rPr>
        <w:t xml:space="preserve">　イ</w:t>
      </w:r>
      <w:r w:rsidRPr="00547FAE">
        <w:rPr>
          <w:rFonts w:ascii="ＭＳ 明朝" w:eastAsia="ＭＳ 明朝" w:hAnsi="ＭＳ 明朝" w:hint="eastAsia"/>
          <w:szCs w:val="21"/>
        </w:rPr>
        <w:t xml:space="preserve">　表頭に表示している類似団体区分は、平成</w:t>
      </w:r>
      <w:r w:rsidR="00547FAE" w:rsidRPr="00547FAE">
        <w:rPr>
          <w:rFonts w:ascii="ＭＳ 明朝" w:eastAsia="ＭＳ 明朝" w:hAnsi="ＭＳ 明朝" w:hint="eastAsia"/>
          <w:szCs w:val="21"/>
        </w:rPr>
        <w:t>28</w:t>
      </w:r>
      <w:r w:rsidR="00C774DF" w:rsidRPr="00547FAE">
        <w:rPr>
          <w:rFonts w:ascii="ＭＳ 明朝" w:eastAsia="ＭＳ 明朝" w:hAnsi="ＭＳ 明朝" w:hint="eastAsia"/>
          <w:szCs w:val="21"/>
        </w:rPr>
        <w:t>年度決算を基に判定して</w:t>
      </w:r>
      <w:r w:rsidR="00923575" w:rsidRPr="00547FAE">
        <w:rPr>
          <w:rFonts w:ascii="ＭＳ 明朝" w:eastAsia="ＭＳ 明朝" w:hAnsi="ＭＳ 明朝" w:hint="eastAsia"/>
          <w:szCs w:val="21"/>
        </w:rPr>
        <w:t>い</w:t>
      </w:r>
      <w:r w:rsidR="00C774DF" w:rsidRPr="00547FAE">
        <w:rPr>
          <w:rFonts w:ascii="ＭＳ 明朝" w:eastAsia="ＭＳ 明朝" w:hAnsi="ＭＳ 明朝" w:hint="eastAsia"/>
          <w:szCs w:val="21"/>
        </w:rPr>
        <w:t>ますが、分析表に表示されている</w:t>
      </w:r>
      <w:r w:rsidRPr="00547FAE">
        <w:rPr>
          <w:rFonts w:ascii="ＭＳ 明朝" w:eastAsia="ＭＳ 明朝" w:hAnsi="ＭＳ 明朝" w:hint="eastAsia"/>
          <w:szCs w:val="21"/>
        </w:rPr>
        <w:t>平成</w:t>
      </w:r>
      <w:r w:rsidR="00547FAE" w:rsidRPr="00547FAE">
        <w:rPr>
          <w:rFonts w:ascii="ＭＳ 明朝" w:eastAsia="ＭＳ 明朝" w:hAnsi="ＭＳ 明朝" w:hint="eastAsia"/>
          <w:szCs w:val="21"/>
        </w:rPr>
        <w:t>24</w:t>
      </w:r>
      <w:r w:rsidRPr="00547FAE">
        <w:rPr>
          <w:rFonts w:ascii="ＭＳ 明朝" w:eastAsia="ＭＳ 明朝" w:hAnsi="ＭＳ 明朝" w:hint="eastAsia"/>
          <w:szCs w:val="21"/>
        </w:rPr>
        <w:t>年度から平成2</w:t>
      </w:r>
      <w:r w:rsidR="00547FAE" w:rsidRPr="00547FAE">
        <w:rPr>
          <w:rFonts w:ascii="ＭＳ 明朝" w:eastAsia="ＭＳ 明朝" w:hAnsi="ＭＳ 明朝" w:hint="eastAsia"/>
          <w:szCs w:val="21"/>
        </w:rPr>
        <w:t>7</w:t>
      </w:r>
      <w:r w:rsidRPr="00547FAE">
        <w:rPr>
          <w:rFonts w:ascii="ＭＳ 明朝" w:eastAsia="ＭＳ 明朝" w:hAnsi="ＭＳ 明朝" w:hint="eastAsia"/>
          <w:szCs w:val="21"/>
        </w:rPr>
        <w:t>年度の類似団体平均値</w:t>
      </w:r>
      <w:r w:rsidR="00C774DF" w:rsidRPr="00547FAE">
        <w:rPr>
          <w:rFonts w:ascii="ＭＳ 明朝" w:eastAsia="ＭＳ 明朝" w:hAnsi="ＭＳ 明朝" w:hint="eastAsia"/>
          <w:szCs w:val="21"/>
        </w:rPr>
        <w:t>について</w:t>
      </w:r>
      <w:r w:rsidRPr="00547FAE">
        <w:rPr>
          <w:rFonts w:ascii="ＭＳ 明朝" w:eastAsia="ＭＳ 明朝" w:hAnsi="ＭＳ 明朝" w:hint="eastAsia"/>
          <w:szCs w:val="21"/>
        </w:rPr>
        <w:t>は、</w:t>
      </w:r>
      <w:r w:rsidR="00DA42F1" w:rsidRPr="00547FAE">
        <w:rPr>
          <w:rFonts w:ascii="ＭＳ 明朝" w:eastAsia="ＭＳ 明朝" w:hAnsi="ＭＳ 明朝" w:hint="eastAsia"/>
          <w:szCs w:val="21"/>
        </w:rPr>
        <w:t>各年度決算を基に判定された類似団体区分によって算出し</w:t>
      </w:r>
      <w:r w:rsidR="00923575" w:rsidRPr="00547FAE">
        <w:rPr>
          <w:rFonts w:ascii="ＭＳ 明朝" w:eastAsia="ＭＳ 明朝" w:hAnsi="ＭＳ 明朝" w:hint="eastAsia"/>
          <w:szCs w:val="21"/>
        </w:rPr>
        <w:t>てい</w:t>
      </w:r>
      <w:r w:rsidR="00C774DF" w:rsidRPr="00547FAE">
        <w:rPr>
          <w:rFonts w:ascii="ＭＳ 明朝" w:eastAsia="ＭＳ 明朝" w:hAnsi="ＭＳ 明朝" w:hint="eastAsia"/>
          <w:szCs w:val="21"/>
        </w:rPr>
        <w:t>ます。</w:t>
      </w:r>
    </w:p>
    <w:p w:rsidR="00C50C85" w:rsidRPr="00547FAE" w:rsidRDefault="00C774DF" w:rsidP="00AB3816">
      <w:pPr>
        <w:ind w:leftChars="200" w:left="420" w:firstLineChars="100" w:firstLine="210"/>
        <w:rPr>
          <w:rFonts w:ascii="ＭＳ 明朝" w:eastAsia="ＭＳ 明朝" w:hAnsi="ＭＳ 明朝"/>
          <w:szCs w:val="21"/>
        </w:rPr>
      </w:pPr>
      <w:r w:rsidRPr="00547FAE">
        <w:rPr>
          <w:rFonts w:ascii="ＭＳ 明朝" w:eastAsia="ＭＳ 明朝" w:hAnsi="ＭＳ 明朝" w:hint="eastAsia"/>
          <w:szCs w:val="21"/>
        </w:rPr>
        <w:t>また、</w:t>
      </w:r>
      <w:r w:rsidR="00C50C85" w:rsidRPr="00547FAE">
        <w:rPr>
          <w:rFonts w:ascii="ＭＳ 明朝" w:eastAsia="ＭＳ 明朝" w:hAnsi="ＭＳ 明朝" w:hint="eastAsia"/>
          <w:szCs w:val="21"/>
        </w:rPr>
        <w:t>団体によっては、平成</w:t>
      </w:r>
      <w:r w:rsidR="002F020E">
        <w:rPr>
          <w:rFonts w:ascii="ＭＳ 明朝" w:eastAsia="ＭＳ 明朝" w:hAnsi="ＭＳ 明朝" w:hint="eastAsia"/>
          <w:szCs w:val="21"/>
        </w:rPr>
        <w:t>27</w:t>
      </w:r>
      <w:r w:rsidR="00C50C85" w:rsidRPr="00547FAE">
        <w:rPr>
          <w:rFonts w:ascii="ＭＳ 明朝" w:eastAsia="ＭＳ 明朝" w:hAnsi="ＭＳ 明朝" w:hint="eastAsia"/>
          <w:szCs w:val="21"/>
        </w:rPr>
        <w:t>年度以前の類似団体区分が</w:t>
      </w:r>
      <w:r w:rsidR="009A49EE" w:rsidRPr="00547FAE">
        <w:rPr>
          <w:rFonts w:ascii="ＭＳ 明朝" w:eastAsia="ＭＳ 明朝" w:hAnsi="ＭＳ 明朝" w:hint="eastAsia"/>
          <w:szCs w:val="21"/>
        </w:rPr>
        <w:t>、</w:t>
      </w:r>
      <w:r w:rsidR="00C50C85" w:rsidRPr="00547FAE">
        <w:rPr>
          <w:rFonts w:ascii="ＭＳ 明朝" w:eastAsia="ＭＳ 明朝" w:hAnsi="ＭＳ 明朝" w:hint="eastAsia"/>
          <w:szCs w:val="21"/>
        </w:rPr>
        <w:t>表頭に表示している区分と異なる場合があります。</w:t>
      </w:r>
    </w:p>
    <w:p w:rsidR="000C6C91" w:rsidRDefault="000C6C91" w:rsidP="000C6C91">
      <w:pPr>
        <w:ind w:left="420" w:hangingChars="200" w:hanging="420"/>
        <w:rPr>
          <w:rFonts w:ascii="ＭＳ 明朝" w:eastAsia="ＭＳ 明朝" w:hAnsi="ＭＳ 明朝"/>
          <w:szCs w:val="21"/>
        </w:rPr>
      </w:pPr>
      <w:r w:rsidRPr="006010E5">
        <w:rPr>
          <w:rFonts w:hint="eastAsia"/>
          <w:szCs w:val="21"/>
        </w:rPr>
        <w:t xml:space="preserve">　ウ　</w:t>
      </w:r>
      <w:r w:rsidRPr="00547FAE">
        <w:rPr>
          <w:rFonts w:ascii="ＭＳ 明朝" w:eastAsia="ＭＳ 明朝" w:hAnsi="ＭＳ 明朝" w:hint="eastAsia"/>
          <w:szCs w:val="21"/>
        </w:rPr>
        <w:t>平成</w:t>
      </w:r>
      <w:r w:rsidR="0055614A" w:rsidRPr="00547FAE">
        <w:rPr>
          <w:rFonts w:ascii="ＭＳ 明朝" w:eastAsia="ＭＳ 明朝" w:hAnsi="ＭＳ 明朝" w:hint="eastAsia"/>
          <w:szCs w:val="21"/>
        </w:rPr>
        <w:t>2</w:t>
      </w:r>
      <w:r w:rsidR="00547FAE" w:rsidRPr="00547FAE">
        <w:rPr>
          <w:rFonts w:ascii="ＭＳ 明朝" w:eastAsia="ＭＳ 明朝" w:hAnsi="ＭＳ 明朝" w:hint="eastAsia"/>
          <w:szCs w:val="21"/>
        </w:rPr>
        <w:t>4</w:t>
      </w:r>
      <w:r w:rsidRPr="00547FAE">
        <w:rPr>
          <w:rFonts w:ascii="ＭＳ 明朝" w:eastAsia="ＭＳ 明朝" w:hAnsi="ＭＳ 明朝" w:hint="eastAsia"/>
          <w:szCs w:val="21"/>
        </w:rPr>
        <w:t>年度から平成2</w:t>
      </w:r>
      <w:r w:rsidR="00547FAE" w:rsidRPr="00547FAE">
        <w:rPr>
          <w:rFonts w:ascii="ＭＳ 明朝" w:eastAsia="ＭＳ 明朝" w:hAnsi="ＭＳ 明朝" w:hint="eastAsia"/>
          <w:szCs w:val="21"/>
        </w:rPr>
        <w:t>7</w:t>
      </w:r>
      <w:r w:rsidRPr="00547FAE">
        <w:rPr>
          <w:rFonts w:ascii="ＭＳ 明朝" w:eastAsia="ＭＳ 明朝" w:hAnsi="ＭＳ 明朝" w:hint="eastAsia"/>
          <w:szCs w:val="21"/>
        </w:rPr>
        <w:t>年度にお</w:t>
      </w:r>
      <w:r w:rsidR="00685983" w:rsidRPr="00547FAE">
        <w:rPr>
          <w:rFonts w:ascii="ＭＳ 明朝" w:eastAsia="ＭＳ 明朝" w:hAnsi="ＭＳ 明朝" w:hint="eastAsia"/>
          <w:szCs w:val="21"/>
        </w:rPr>
        <w:t>ける各指標の類似団体平均値は、当時の事業数を基に算出しています。</w:t>
      </w:r>
      <w:r w:rsidR="00624138" w:rsidRPr="00547FAE">
        <w:rPr>
          <w:rFonts w:ascii="ＭＳ 明朝" w:eastAsia="ＭＳ 明朝" w:hAnsi="ＭＳ 明朝" w:hint="eastAsia"/>
          <w:szCs w:val="21"/>
        </w:rPr>
        <w:t>なお</w:t>
      </w:r>
      <w:r w:rsidR="004C0110" w:rsidRPr="00547FAE">
        <w:rPr>
          <w:rFonts w:ascii="ＭＳ 明朝" w:eastAsia="ＭＳ 明朝" w:hAnsi="ＭＳ 明朝" w:hint="eastAsia"/>
          <w:szCs w:val="21"/>
        </w:rPr>
        <w:t>、</w:t>
      </w:r>
      <w:r w:rsidR="00547FAE">
        <w:rPr>
          <w:rFonts w:ascii="ＭＳ 明朝" w:eastAsia="ＭＳ 明朝" w:hAnsi="ＭＳ 明朝" w:hint="eastAsia"/>
          <w:szCs w:val="21"/>
        </w:rPr>
        <w:t>平成24年度から平成25年度における</w:t>
      </w:r>
      <w:r w:rsidR="00685983" w:rsidRPr="00547FAE">
        <w:rPr>
          <w:rFonts w:ascii="ＭＳ 明朝" w:eastAsia="ＭＳ 明朝" w:hAnsi="ＭＳ 明朝" w:hint="eastAsia"/>
          <w:szCs w:val="21"/>
        </w:rPr>
        <w:t>水道事業の</w:t>
      </w:r>
      <w:r w:rsidRPr="00547FAE">
        <w:rPr>
          <w:rFonts w:ascii="ＭＳ 明朝" w:eastAsia="ＭＳ 明朝" w:hAnsi="ＭＳ 明朝" w:hint="eastAsia"/>
          <w:szCs w:val="21"/>
        </w:rPr>
        <w:t>管渠経年化率及び管路更新率</w:t>
      </w:r>
      <w:r w:rsidR="00685983" w:rsidRPr="00547FAE">
        <w:rPr>
          <w:rFonts w:ascii="ＭＳ 明朝" w:eastAsia="ＭＳ 明朝" w:hAnsi="ＭＳ 明朝" w:hint="eastAsia"/>
          <w:szCs w:val="21"/>
        </w:rPr>
        <w:t>並びに下水道事業の</w:t>
      </w:r>
      <w:r w:rsidRPr="00547FAE">
        <w:rPr>
          <w:rFonts w:ascii="ＭＳ 明朝" w:eastAsia="ＭＳ 明朝" w:hAnsi="ＭＳ 明朝" w:hint="eastAsia"/>
          <w:szCs w:val="21"/>
        </w:rPr>
        <w:t>企業債残高対事業規模比率、管渠老朽化率及び管渠改善率</w:t>
      </w:r>
      <w:r w:rsidR="00685983" w:rsidRPr="00547FAE">
        <w:rPr>
          <w:rFonts w:ascii="ＭＳ 明朝" w:eastAsia="ＭＳ 明朝" w:hAnsi="ＭＳ 明朝" w:hint="eastAsia"/>
          <w:szCs w:val="21"/>
        </w:rPr>
        <w:t>の平均値</w:t>
      </w:r>
      <w:r w:rsidRPr="00547FAE">
        <w:rPr>
          <w:rFonts w:ascii="ＭＳ 明朝" w:eastAsia="ＭＳ 明朝" w:hAnsi="ＭＳ 明朝" w:hint="eastAsia"/>
          <w:szCs w:val="21"/>
        </w:rPr>
        <w:t>について</w:t>
      </w:r>
      <w:r w:rsidR="00685983" w:rsidRPr="00547FAE">
        <w:rPr>
          <w:rFonts w:ascii="ＭＳ 明朝" w:eastAsia="ＭＳ 明朝" w:hAnsi="ＭＳ 明朝" w:hint="eastAsia"/>
          <w:szCs w:val="21"/>
        </w:rPr>
        <w:t>は、</w:t>
      </w:r>
      <w:r w:rsidRPr="00547FAE">
        <w:rPr>
          <w:rFonts w:ascii="ＭＳ 明朝" w:eastAsia="ＭＳ 明朝" w:hAnsi="ＭＳ 明朝" w:hint="eastAsia"/>
          <w:szCs w:val="21"/>
        </w:rPr>
        <w:t>平成2</w:t>
      </w:r>
      <w:r w:rsidR="00547FAE">
        <w:rPr>
          <w:rFonts w:ascii="ＭＳ 明朝" w:eastAsia="ＭＳ 明朝" w:hAnsi="ＭＳ 明朝" w:hint="eastAsia"/>
          <w:szCs w:val="21"/>
        </w:rPr>
        <w:t>6</w:t>
      </w:r>
      <w:r w:rsidRPr="00547FAE">
        <w:rPr>
          <w:rFonts w:ascii="ＭＳ 明朝" w:eastAsia="ＭＳ 明朝" w:hAnsi="ＭＳ 明朝" w:hint="eastAsia"/>
          <w:szCs w:val="21"/>
        </w:rPr>
        <w:t>年度</w:t>
      </w:r>
      <w:r w:rsidR="00685983" w:rsidRPr="00547FAE">
        <w:rPr>
          <w:rFonts w:ascii="ＭＳ 明朝" w:eastAsia="ＭＳ 明朝" w:hAnsi="ＭＳ 明朝" w:hint="eastAsia"/>
          <w:szCs w:val="21"/>
        </w:rPr>
        <w:t>における各類似団体</w:t>
      </w:r>
      <w:r w:rsidRPr="00547FAE">
        <w:rPr>
          <w:rFonts w:ascii="ＭＳ 明朝" w:eastAsia="ＭＳ 明朝" w:hAnsi="ＭＳ 明朝" w:hint="eastAsia"/>
          <w:szCs w:val="21"/>
        </w:rPr>
        <w:t>の事業数を基に</w:t>
      </w:r>
      <w:r w:rsidR="00685983" w:rsidRPr="00547FAE">
        <w:rPr>
          <w:rFonts w:ascii="ＭＳ 明朝" w:eastAsia="ＭＳ 明朝" w:hAnsi="ＭＳ 明朝" w:hint="eastAsia"/>
          <w:szCs w:val="21"/>
        </w:rPr>
        <w:t>算出</w:t>
      </w:r>
      <w:r w:rsidR="004C0110" w:rsidRPr="00547FAE">
        <w:rPr>
          <w:rFonts w:ascii="ＭＳ 明朝" w:eastAsia="ＭＳ 明朝" w:hAnsi="ＭＳ 明朝" w:hint="eastAsia"/>
          <w:szCs w:val="21"/>
        </w:rPr>
        <w:t>し</w:t>
      </w:r>
      <w:r w:rsidR="0055614A" w:rsidRPr="00547FAE">
        <w:rPr>
          <w:rFonts w:ascii="ＭＳ 明朝" w:eastAsia="ＭＳ 明朝" w:hAnsi="ＭＳ 明朝" w:hint="eastAsia"/>
          <w:szCs w:val="21"/>
        </w:rPr>
        <w:t>ています</w:t>
      </w:r>
      <w:r w:rsidR="00374487" w:rsidRPr="00547FAE">
        <w:rPr>
          <w:rFonts w:ascii="ＭＳ 明朝" w:eastAsia="ＭＳ 明朝" w:hAnsi="ＭＳ 明朝" w:hint="eastAsia"/>
          <w:szCs w:val="21"/>
        </w:rPr>
        <w:t>。</w:t>
      </w:r>
    </w:p>
    <w:p w:rsidR="00C23319" w:rsidRDefault="00C50C85" w:rsidP="00C23319">
      <w:pPr>
        <w:ind w:left="420" w:hangingChars="200" w:hanging="420"/>
        <w:rPr>
          <w:szCs w:val="21"/>
        </w:rPr>
      </w:pPr>
      <w:r w:rsidRPr="006010E5">
        <w:rPr>
          <w:rFonts w:hint="eastAsia"/>
          <w:szCs w:val="21"/>
        </w:rPr>
        <w:t xml:space="preserve">　</w:t>
      </w:r>
      <w:r w:rsidR="000C6C91" w:rsidRPr="006010E5">
        <w:rPr>
          <w:rFonts w:hint="eastAsia"/>
          <w:szCs w:val="21"/>
        </w:rPr>
        <w:t>エ</w:t>
      </w:r>
      <w:r w:rsidRPr="006010E5">
        <w:rPr>
          <w:rFonts w:hint="eastAsia"/>
          <w:szCs w:val="21"/>
        </w:rPr>
        <w:t xml:space="preserve">　法非適用企業</w:t>
      </w:r>
      <w:r w:rsidR="000C6C91" w:rsidRPr="006010E5">
        <w:rPr>
          <w:rFonts w:hint="eastAsia"/>
          <w:szCs w:val="21"/>
        </w:rPr>
        <w:t>（簡易水道、下水道事業の一部</w:t>
      </w:r>
      <w:r w:rsidR="00064DD4">
        <w:rPr>
          <w:rFonts w:hint="eastAsia"/>
          <w:szCs w:val="21"/>
        </w:rPr>
        <w:t>、電気事業</w:t>
      </w:r>
      <w:r w:rsidR="000C6C91" w:rsidRPr="006010E5">
        <w:rPr>
          <w:rFonts w:hint="eastAsia"/>
          <w:szCs w:val="21"/>
        </w:rPr>
        <w:t>）</w:t>
      </w:r>
      <w:r w:rsidRPr="006010E5">
        <w:rPr>
          <w:rFonts w:hint="eastAsia"/>
          <w:szCs w:val="21"/>
        </w:rPr>
        <w:t>のため、算出できない指標については、「該当</w:t>
      </w:r>
      <w:r w:rsidR="009C5296" w:rsidRPr="006010E5">
        <w:rPr>
          <w:rFonts w:hint="eastAsia"/>
          <w:szCs w:val="21"/>
        </w:rPr>
        <w:t>数値</w:t>
      </w:r>
      <w:r w:rsidRPr="006010E5">
        <w:rPr>
          <w:rFonts w:hint="eastAsia"/>
          <w:szCs w:val="21"/>
        </w:rPr>
        <w:t>なし」</w:t>
      </w:r>
      <w:r w:rsidR="009C5296" w:rsidRPr="006010E5">
        <w:rPr>
          <w:rFonts w:hint="eastAsia"/>
          <w:szCs w:val="21"/>
        </w:rPr>
        <w:t>と表示しています。</w:t>
      </w:r>
    </w:p>
    <w:p w:rsidR="009C5296" w:rsidRPr="00C23319" w:rsidRDefault="009C5296" w:rsidP="00C50C85">
      <w:pPr>
        <w:ind w:left="420" w:hangingChars="200" w:hanging="420"/>
        <w:rPr>
          <w:szCs w:val="21"/>
        </w:rPr>
      </w:pPr>
    </w:p>
    <w:p w:rsidR="009C5296" w:rsidRPr="0090138D" w:rsidRDefault="009C5296" w:rsidP="00C50C85">
      <w:pPr>
        <w:ind w:left="420" w:hangingChars="200" w:hanging="420"/>
        <w:rPr>
          <w:rFonts w:ascii="ＭＳ 明朝" w:eastAsia="ＭＳ 明朝" w:hAnsi="ＭＳ 明朝"/>
          <w:szCs w:val="21"/>
        </w:rPr>
      </w:pPr>
      <w:r w:rsidRPr="006010E5">
        <w:rPr>
          <w:rFonts w:hint="eastAsia"/>
          <w:szCs w:val="21"/>
        </w:rPr>
        <w:t>（</w:t>
      </w:r>
      <w:r w:rsidRPr="0090138D">
        <w:rPr>
          <w:rFonts w:ascii="ＭＳ 明朝" w:eastAsia="ＭＳ 明朝" w:hAnsi="ＭＳ 明朝" w:hint="eastAsia"/>
          <w:szCs w:val="21"/>
        </w:rPr>
        <w:t>２）水道事業</w:t>
      </w:r>
    </w:p>
    <w:p w:rsidR="00FF07A9" w:rsidRPr="0090138D" w:rsidRDefault="000C6C91" w:rsidP="00FF07A9">
      <w:pPr>
        <w:ind w:leftChars="100" w:left="420" w:hangingChars="100" w:hanging="210"/>
        <w:rPr>
          <w:rFonts w:ascii="ＭＳ 明朝" w:eastAsia="ＭＳ 明朝" w:hAnsi="ＭＳ 明朝"/>
          <w:szCs w:val="21"/>
        </w:rPr>
      </w:pPr>
      <w:r w:rsidRPr="0090138D">
        <w:rPr>
          <w:rFonts w:ascii="ＭＳ 明朝" w:eastAsia="ＭＳ 明朝" w:hAnsi="ＭＳ 明朝" w:hint="eastAsia"/>
          <w:szCs w:val="21"/>
        </w:rPr>
        <w:t>ア　平成</w:t>
      </w:r>
      <w:r w:rsidR="0023260C" w:rsidRPr="0090138D">
        <w:rPr>
          <w:rFonts w:ascii="ＭＳ 明朝" w:eastAsia="ＭＳ 明朝" w:hAnsi="ＭＳ 明朝" w:hint="eastAsia"/>
          <w:szCs w:val="21"/>
        </w:rPr>
        <w:t>26</w:t>
      </w:r>
      <w:r w:rsidR="004945F3" w:rsidRPr="0090138D">
        <w:rPr>
          <w:rFonts w:ascii="ＭＳ 明朝" w:eastAsia="ＭＳ 明朝" w:hAnsi="ＭＳ 明朝" w:hint="eastAsia"/>
          <w:szCs w:val="21"/>
        </w:rPr>
        <w:t>年度から</w:t>
      </w:r>
      <w:r w:rsidRPr="0090138D">
        <w:rPr>
          <w:rFonts w:ascii="ＭＳ 明朝" w:eastAsia="ＭＳ 明朝" w:hAnsi="ＭＳ 明朝" w:hint="eastAsia"/>
          <w:szCs w:val="21"/>
        </w:rPr>
        <w:t>地方公営企業会計</w:t>
      </w:r>
      <w:r w:rsidR="004945F3" w:rsidRPr="0090138D">
        <w:rPr>
          <w:rFonts w:ascii="ＭＳ 明朝" w:eastAsia="ＭＳ 明朝" w:hAnsi="ＭＳ 明朝" w:hint="eastAsia"/>
          <w:szCs w:val="21"/>
        </w:rPr>
        <w:t>の</w:t>
      </w:r>
      <w:r w:rsidRPr="0090138D">
        <w:rPr>
          <w:rFonts w:ascii="ＭＳ 明朝" w:eastAsia="ＭＳ 明朝" w:hAnsi="ＭＳ 明朝" w:hint="eastAsia"/>
          <w:szCs w:val="21"/>
        </w:rPr>
        <w:t>基準</w:t>
      </w:r>
      <w:r w:rsidR="00FF07A9" w:rsidRPr="0090138D">
        <w:rPr>
          <w:rFonts w:ascii="ＭＳ 明朝" w:eastAsia="ＭＳ 明朝" w:hAnsi="ＭＳ 明朝" w:hint="eastAsia"/>
          <w:szCs w:val="21"/>
        </w:rPr>
        <w:t>を</w:t>
      </w:r>
      <w:r w:rsidRPr="0090138D">
        <w:rPr>
          <w:rFonts w:ascii="ＭＳ 明朝" w:eastAsia="ＭＳ 明朝" w:hAnsi="ＭＳ 明朝" w:hint="eastAsia"/>
          <w:szCs w:val="21"/>
        </w:rPr>
        <w:t>見直し</w:t>
      </w:r>
      <w:r w:rsidR="004945F3" w:rsidRPr="0090138D">
        <w:rPr>
          <w:rFonts w:ascii="ＭＳ 明朝" w:eastAsia="ＭＳ 明朝" w:hAnsi="ＭＳ 明朝" w:hint="eastAsia"/>
          <w:szCs w:val="21"/>
        </w:rPr>
        <w:t>たこと</w:t>
      </w:r>
      <w:r w:rsidRPr="0090138D">
        <w:rPr>
          <w:rFonts w:ascii="ＭＳ 明朝" w:eastAsia="ＭＳ 明朝" w:hAnsi="ＭＳ 明朝" w:hint="eastAsia"/>
          <w:szCs w:val="21"/>
        </w:rPr>
        <w:t>に伴い</w:t>
      </w:r>
      <w:r w:rsidR="009F6CF6" w:rsidRPr="0090138D">
        <w:rPr>
          <w:rFonts w:ascii="ＭＳ 明朝" w:eastAsia="ＭＳ 明朝" w:hAnsi="ＭＳ 明朝" w:hint="eastAsia"/>
          <w:szCs w:val="21"/>
        </w:rPr>
        <w:t>（一部団体は、早期適用）</w:t>
      </w:r>
      <w:r w:rsidRPr="0090138D">
        <w:rPr>
          <w:rFonts w:ascii="ＭＳ 明朝" w:eastAsia="ＭＳ 明朝" w:hAnsi="ＭＳ 明朝" w:hint="eastAsia"/>
          <w:szCs w:val="21"/>
        </w:rPr>
        <w:t>、以下の経営指標</w:t>
      </w:r>
      <w:r w:rsidR="008B0884" w:rsidRPr="0090138D">
        <w:rPr>
          <w:rFonts w:ascii="ＭＳ 明朝" w:eastAsia="ＭＳ 明朝" w:hAnsi="ＭＳ 明朝" w:hint="eastAsia"/>
          <w:szCs w:val="21"/>
        </w:rPr>
        <w:t>について</w:t>
      </w:r>
      <w:r w:rsidRPr="0090138D">
        <w:rPr>
          <w:rFonts w:ascii="ＭＳ 明朝" w:eastAsia="ＭＳ 明朝" w:hAnsi="ＭＳ 明朝" w:hint="eastAsia"/>
          <w:szCs w:val="21"/>
        </w:rPr>
        <w:t>平成</w:t>
      </w:r>
      <w:r w:rsidR="00D41F4A" w:rsidRPr="0090138D">
        <w:rPr>
          <w:rFonts w:ascii="ＭＳ 明朝" w:eastAsia="ＭＳ 明朝" w:hAnsi="ＭＳ 明朝"/>
          <w:szCs w:val="21"/>
        </w:rPr>
        <w:t>26</w:t>
      </w:r>
      <w:r w:rsidRPr="0090138D">
        <w:rPr>
          <w:rFonts w:ascii="ＭＳ 明朝" w:eastAsia="ＭＳ 明朝" w:hAnsi="ＭＳ 明朝" w:hint="eastAsia"/>
          <w:szCs w:val="21"/>
        </w:rPr>
        <w:t>年度</w:t>
      </w:r>
      <w:r w:rsidR="008A71DE" w:rsidRPr="0090138D">
        <w:rPr>
          <w:rFonts w:ascii="ＭＳ 明朝" w:eastAsia="ＭＳ 明朝" w:hAnsi="ＭＳ 明朝" w:hint="eastAsia"/>
          <w:szCs w:val="21"/>
        </w:rPr>
        <w:t>を境に</w:t>
      </w:r>
      <w:r w:rsidR="004945F3" w:rsidRPr="0090138D">
        <w:rPr>
          <w:rFonts w:ascii="ＭＳ 明朝" w:eastAsia="ＭＳ 明朝" w:hAnsi="ＭＳ 明朝" w:hint="eastAsia"/>
          <w:szCs w:val="21"/>
        </w:rPr>
        <w:t>数値に</w:t>
      </w:r>
      <w:r w:rsidR="00434D36" w:rsidRPr="0090138D">
        <w:rPr>
          <w:rFonts w:ascii="ＭＳ 明朝" w:eastAsia="ＭＳ 明朝" w:hAnsi="ＭＳ 明朝" w:hint="eastAsia"/>
          <w:szCs w:val="21"/>
        </w:rPr>
        <w:t>変動</w:t>
      </w:r>
      <w:r w:rsidR="004945F3" w:rsidRPr="0090138D">
        <w:rPr>
          <w:rFonts w:ascii="ＭＳ 明朝" w:eastAsia="ＭＳ 明朝" w:hAnsi="ＭＳ 明朝" w:hint="eastAsia"/>
          <w:szCs w:val="21"/>
        </w:rPr>
        <w:t>が生じる</w:t>
      </w:r>
      <w:r w:rsidR="008A71DE" w:rsidRPr="0090138D">
        <w:rPr>
          <w:rFonts w:ascii="ＭＳ 明朝" w:eastAsia="ＭＳ 明朝" w:hAnsi="ＭＳ 明朝" w:hint="eastAsia"/>
          <w:szCs w:val="21"/>
        </w:rPr>
        <w:t>団体</w:t>
      </w:r>
      <w:r w:rsidRPr="0090138D">
        <w:rPr>
          <w:rFonts w:ascii="ＭＳ 明朝" w:eastAsia="ＭＳ 明朝" w:hAnsi="ＭＳ 明朝" w:hint="eastAsia"/>
          <w:szCs w:val="21"/>
        </w:rPr>
        <w:t>があります。</w:t>
      </w:r>
      <w:r w:rsidR="00FF07A9" w:rsidRPr="0090138D">
        <w:rPr>
          <w:rFonts w:ascii="ＭＳ 明朝" w:eastAsia="ＭＳ 明朝" w:hAnsi="ＭＳ 明朝" w:hint="eastAsia"/>
          <w:szCs w:val="21"/>
        </w:rPr>
        <w:t>ただし、個々の団体の経営状況によって、この変動幅は異なります。</w:t>
      </w:r>
    </w:p>
    <w:p w:rsidR="008B0884" w:rsidRPr="0090138D" w:rsidRDefault="008B0884" w:rsidP="00434D36">
      <w:pPr>
        <w:ind w:firstLineChars="200" w:firstLine="420"/>
        <w:rPr>
          <w:rFonts w:ascii="ＭＳ 明朝" w:eastAsia="ＭＳ 明朝" w:hAnsi="ＭＳ 明朝"/>
          <w:szCs w:val="21"/>
        </w:rPr>
      </w:pPr>
      <w:r w:rsidRPr="0090138D">
        <w:rPr>
          <w:rFonts w:ascii="ＭＳ 明朝" w:eastAsia="ＭＳ 明朝" w:hAnsi="ＭＳ 明朝" w:hint="eastAsia"/>
          <w:szCs w:val="21"/>
        </w:rPr>
        <w:t>・</w:t>
      </w:r>
      <w:r w:rsidR="000C6C91" w:rsidRPr="0090138D">
        <w:rPr>
          <w:rFonts w:ascii="ＭＳ 明朝" w:eastAsia="ＭＳ 明朝" w:hAnsi="ＭＳ 明朝" w:hint="eastAsia"/>
          <w:szCs w:val="21"/>
        </w:rPr>
        <w:t>経常収支比率</w:t>
      </w:r>
    </w:p>
    <w:p w:rsidR="000C6C91" w:rsidRPr="0090138D" w:rsidRDefault="000C6C91" w:rsidP="00434D36">
      <w:pPr>
        <w:ind w:leftChars="300" w:left="1470" w:hangingChars="400" w:hanging="840"/>
        <w:rPr>
          <w:rFonts w:ascii="ＭＳ 明朝" w:eastAsia="ＭＳ 明朝" w:hAnsi="ＭＳ 明朝"/>
          <w:szCs w:val="21"/>
        </w:rPr>
      </w:pPr>
      <w:r w:rsidRPr="0090138D">
        <w:rPr>
          <w:rFonts w:ascii="ＭＳ 明朝" w:eastAsia="ＭＳ 明朝" w:hAnsi="ＭＳ 明朝" w:hint="eastAsia"/>
          <w:szCs w:val="21"/>
        </w:rPr>
        <w:t>（理由）会計基準見直しに伴い、収益で長期前受金戻入を計上することにより、総収益が増加し、経常収支比率が上昇。</w:t>
      </w:r>
    </w:p>
    <w:p w:rsidR="000C6C91" w:rsidRPr="0090138D" w:rsidRDefault="000C6C91" w:rsidP="00434D36">
      <w:pPr>
        <w:ind w:firstLineChars="200" w:firstLine="420"/>
        <w:rPr>
          <w:rFonts w:ascii="ＭＳ 明朝" w:eastAsia="ＭＳ 明朝" w:hAnsi="ＭＳ 明朝"/>
          <w:szCs w:val="21"/>
        </w:rPr>
      </w:pPr>
      <w:r w:rsidRPr="0090138D">
        <w:rPr>
          <w:rFonts w:ascii="ＭＳ 明朝" w:eastAsia="ＭＳ 明朝" w:hAnsi="ＭＳ 明朝" w:hint="eastAsia"/>
          <w:szCs w:val="21"/>
        </w:rPr>
        <w:t>・累積欠損金比率</w:t>
      </w:r>
    </w:p>
    <w:p w:rsidR="000C6C91" w:rsidRPr="0090138D" w:rsidRDefault="000C6C91" w:rsidP="00434D36">
      <w:pPr>
        <w:ind w:leftChars="300" w:left="1470" w:hangingChars="400" w:hanging="840"/>
        <w:rPr>
          <w:rFonts w:ascii="ＭＳ 明朝" w:eastAsia="ＭＳ 明朝" w:hAnsi="ＭＳ 明朝"/>
          <w:szCs w:val="21"/>
        </w:rPr>
      </w:pPr>
      <w:r w:rsidRPr="0090138D">
        <w:rPr>
          <w:rFonts w:ascii="ＭＳ 明朝" w:eastAsia="ＭＳ 明朝" w:hAnsi="ＭＳ 明朝" w:hint="eastAsia"/>
          <w:szCs w:val="21"/>
        </w:rPr>
        <w:t>（理由）会計基準見直しに伴い、収益で長期前受金戻入を計上することにより、総収益が増加したため、経常利益が増加</w:t>
      </w:r>
      <w:r w:rsidR="00984310" w:rsidRPr="0090138D">
        <w:rPr>
          <w:rFonts w:ascii="ＭＳ 明朝" w:eastAsia="ＭＳ 明朝" w:hAnsi="ＭＳ 明朝" w:hint="eastAsia"/>
          <w:szCs w:val="21"/>
        </w:rPr>
        <w:t>し</w:t>
      </w:r>
      <w:r w:rsidRPr="0090138D">
        <w:rPr>
          <w:rFonts w:ascii="ＭＳ 明朝" w:eastAsia="ＭＳ 明朝" w:hAnsi="ＭＳ 明朝" w:hint="eastAsia"/>
          <w:szCs w:val="21"/>
        </w:rPr>
        <w:t>累積欠損金を解消。</w:t>
      </w:r>
    </w:p>
    <w:p w:rsidR="000C6C91" w:rsidRPr="0090138D" w:rsidRDefault="000C6C91" w:rsidP="00434D36">
      <w:pPr>
        <w:ind w:firstLineChars="200" w:firstLine="420"/>
        <w:rPr>
          <w:rFonts w:ascii="ＭＳ 明朝" w:eastAsia="ＭＳ 明朝" w:hAnsi="ＭＳ 明朝"/>
          <w:szCs w:val="21"/>
        </w:rPr>
      </w:pPr>
      <w:r w:rsidRPr="0090138D">
        <w:rPr>
          <w:rFonts w:ascii="ＭＳ 明朝" w:eastAsia="ＭＳ 明朝" w:hAnsi="ＭＳ 明朝" w:hint="eastAsia"/>
          <w:szCs w:val="21"/>
        </w:rPr>
        <w:t>・流動比率</w:t>
      </w:r>
    </w:p>
    <w:p w:rsidR="000C6C91" w:rsidRPr="0090138D" w:rsidRDefault="000C6C91" w:rsidP="00434D36">
      <w:pPr>
        <w:ind w:leftChars="300" w:left="1470" w:hangingChars="400" w:hanging="840"/>
        <w:rPr>
          <w:rFonts w:ascii="ＭＳ 明朝" w:eastAsia="ＭＳ 明朝" w:hAnsi="ＭＳ 明朝"/>
          <w:szCs w:val="21"/>
        </w:rPr>
      </w:pPr>
      <w:r w:rsidRPr="0090138D">
        <w:rPr>
          <w:rFonts w:ascii="ＭＳ 明朝" w:eastAsia="ＭＳ 明朝" w:hAnsi="ＭＳ 明朝" w:hint="eastAsia"/>
          <w:szCs w:val="21"/>
        </w:rPr>
        <w:t>（理由）会計基準見直しに伴い、</w:t>
      </w:r>
      <w:r w:rsidR="00BA561B" w:rsidRPr="0090138D">
        <w:rPr>
          <w:rFonts w:ascii="ＭＳ 明朝" w:eastAsia="ＭＳ 明朝" w:hAnsi="ＭＳ 明朝" w:hint="eastAsia"/>
          <w:szCs w:val="21"/>
        </w:rPr>
        <w:t>企業債等の借入金を資本から負債に</w:t>
      </w:r>
      <w:r w:rsidRPr="0090138D">
        <w:rPr>
          <w:rFonts w:ascii="ＭＳ 明朝" w:eastAsia="ＭＳ 明朝" w:hAnsi="ＭＳ 明朝" w:hint="eastAsia"/>
          <w:szCs w:val="21"/>
        </w:rPr>
        <w:t>計上することにより、流動負債が増加し、流動比率が低下。</w:t>
      </w:r>
    </w:p>
    <w:p w:rsidR="000C6C91" w:rsidRPr="0090138D" w:rsidRDefault="000C6C91" w:rsidP="00434D36">
      <w:pPr>
        <w:ind w:firstLineChars="200" w:firstLine="420"/>
        <w:rPr>
          <w:rFonts w:ascii="ＭＳ 明朝" w:eastAsia="ＭＳ 明朝" w:hAnsi="ＭＳ 明朝"/>
          <w:szCs w:val="21"/>
        </w:rPr>
      </w:pPr>
      <w:r w:rsidRPr="0090138D">
        <w:rPr>
          <w:rFonts w:ascii="ＭＳ 明朝" w:eastAsia="ＭＳ 明朝" w:hAnsi="ＭＳ 明朝" w:hint="eastAsia"/>
          <w:szCs w:val="21"/>
        </w:rPr>
        <w:t>・給水原価</w:t>
      </w:r>
    </w:p>
    <w:p w:rsidR="000C6C91" w:rsidRPr="006010E5" w:rsidRDefault="000C6C91" w:rsidP="00434D36">
      <w:pPr>
        <w:ind w:leftChars="300" w:left="1470" w:hangingChars="400" w:hanging="840"/>
        <w:rPr>
          <w:rFonts w:asciiTheme="minorEastAsia" w:hAnsiTheme="minorEastAsia"/>
          <w:szCs w:val="21"/>
        </w:rPr>
      </w:pPr>
      <w:r w:rsidRPr="0090138D">
        <w:rPr>
          <w:rFonts w:ascii="ＭＳ 明朝" w:eastAsia="ＭＳ 明朝" w:hAnsi="ＭＳ 明朝" w:hint="eastAsia"/>
          <w:szCs w:val="21"/>
        </w:rPr>
        <w:t>（理由）会計基準見直しに伴い、長期前受金戻入を経常費用から控除することに</w:t>
      </w:r>
      <w:r w:rsidR="008B0884" w:rsidRPr="0090138D">
        <w:rPr>
          <w:rFonts w:ascii="ＭＳ 明朝" w:eastAsia="ＭＳ 明朝" w:hAnsi="ＭＳ 明朝" w:hint="eastAsia"/>
          <w:szCs w:val="21"/>
        </w:rPr>
        <w:t>なり</w:t>
      </w:r>
      <w:r w:rsidRPr="0090138D">
        <w:rPr>
          <w:rFonts w:ascii="ＭＳ 明朝" w:eastAsia="ＭＳ 明朝" w:hAnsi="ＭＳ 明朝" w:hint="eastAsia"/>
          <w:szCs w:val="21"/>
        </w:rPr>
        <w:t>、</w:t>
      </w:r>
      <w:r w:rsidRPr="006010E5">
        <w:rPr>
          <w:rFonts w:asciiTheme="minorEastAsia" w:hAnsiTheme="minorEastAsia" w:hint="eastAsia"/>
          <w:szCs w:val="21"/>
        </w:rPr>
        <w:lastRenderedPageBreak/>
        <w:t>給水原価が減少。</w:t>
      </w:r>
    </w:p>
    <w:p w:rsidR="00B20DC6" w:rsidRPr="006010E5" w:rsidRDefault="00B20DC6" w:rsidP="00B20DC6">
      <w:pPr>
        <w:ind w:firstLineChars="200" w:firstLine="420"/>
        <w:rPr>
          <w:rFonts w:asciiTheme="minorEastAsia" w:hAnsiTheme="minorEastAsia"/>
          <w:szCs w:val="21"/>
        </w:rPr>
      </w:pPr>
      <w:r w:rsidRPr="006010E5">
        <w:rPr>
          <w:rFonts w:asciiTheme="minorEastAsia" w:hAnsiTheme="minorEastAsia" w:hint="eastAsia"/>
          <w:szCs w:val="21"/>
        </w:rPr>
        <w:t>・料金回収率</w:t>
      </w:r>
    </w:p>
    <w:p w:rsidR="00B20DC6" w:rsidRPr="006010E5" w:rsidRDefault="00B20DC6" w:rsidP="00B20DC6">
      <w:pPr>
        <w:ind w:leftChars="300" w:left="1470" w:hangingChars="400" w:hanging="840"/>
        <w:rPr>
          <w:rFonts w:asciiTheme="minorEastAsia" w:hAnsiTheme="minorEastAsia"/>
          <w:szCs w:val="21"/>
        </w:rPr>
      </w:pPr>
      <w:r w:rsidRPr="006010E5">
        <w:rPr>
          <w:rFonts w:asciiTheme="minorEastAsia" w:hAnsiTheme="minorEastAsia" w:hint="eastAsia"/>
          <w:szCs w:val="21"/>
        </w:rPr>
        <w:t>（理由）会計基準見直しに伴い、給水原価から長期前受金戻入を控除することになり、料金回収率が上昇。</w:t>
      </w:r>
    </w:p>
    <w:p w:rsidR="009C5296" w:rsidRPr="006010E5" w:rsidRDefault="009C5296" w:rsidP="00C50C85">
      <w:pPr>
        <w:ind w:left="420" w:hangingChars="200" w:hanging="420"/>
        <w:rPr>
          <w:rFonts w:asciiTheme="minorEastAsia" w:hAnsiTheme="minorEastAsia"/>
          <w:szCs w:val="21"/>
        </w:rPr>
      </w:pPr>
    </w:p>
    <w:p w:rsidR="009C5296" w:rsidRPr="006010E5" w:rsidRDefault="009C5296" w:rsidP="00C50C85">
      <w:pPr>
        <w:ind w:left="420" w:hangingChars="200" w:hanging="420"/>
        <w:rPr>
          <w:rFonts w:asciiTheme="minorEastAsia" w:hAnsiTheme="minorEastAsia"/>
          <w:szCs w:val="21"/>
        </w:rPr>
      </w:pPr>
      <w:r w:rsidRPr="006010E5">
        <w:rPr>
          <w:rFonts w:asciiTheme="minorEastAsia" w:hAnsiTheme="minorEastAsia" w:hint="eastAsia"/>
          <w:szCs w:val="21"/>
        </w:rPr>
        <w:t>（３）下水道事業</w:t>
      </w:r>
    </w:p>
    <w:p w:rsidR="00BD42A9" w:rsidRPr="006010E5" w:rsidRDefault="00984310" w:rsidP="0090138D">
      <w:pPr>
        <w:ind w:leftChars="100" w:left="420" w:hangingChars="100" w:hanging="210"/>
        <w:rPr>
          <w:szCs w:val="21"/>
        </w:rPr>
      </w:pPr>
      <w:r w:rsidRPr="006010E5">
        <w:rPr>
          <w:rFonts w:hint="eastAsia"/>
          <w:szCs w:val="21"/>
        </w:rPr>
        <w:t xml:space="preserve">ア　</w:t>
      </w:r>
      <w:r w:rsidR="00BD42A9" w:rsidRPr="006010E5">
        <w:rPr>
          <w:rFonts w:hint="eastAsia"/>
          <w:szCs w:val="21"/>
        </w:rPr>
        <w:t>「施設利用率」</w:t>
      </w:r>
      <w:r w:rsidRPr="006010E5">
        <w:rPr>
          <w:rFonts w:hint="eastAsia"/>
          <w:szCs w:val="21"/>
        </w:rPr>
        <w:t>については、単独で処理場を設置している場合のみ数値</w:t>
      </w:r>
      <w:r w:rsidR="00434D36" w:rsidRPr="006010E5">
        <w:rPr>
          <w:rFonts w:hint="eastAsia"/>
          <w:szCs w:val="21"/>
        </w:rPr>
        <w:t>を</w:t>
      </w:r>
      <w:r w:rsidR="00923575" w:rsidRPr="006010E5">
        <w:rPr>
          <w:rFonts w:hint="eastAsia"/>
          <w:szCs w:val="21"/>
        </w:rPr>
        <w:t>表示</w:t>
      </w:r>
      <w:r w:rsidR="00434D36" w:rsidRPr="006010E5">
        <w:rPr>
          <w:rFonts w:hint="eastAsia"/>
          <w:szCs w:val="21"/>
        </w:rPr>
        <w:t>して</w:t>
      </w:r>
      <w:r w:rsidR="00923575" w:rsidRPr="006010E5">
        <w:rPr>
          <w:rFonts w:hint="eastAsia"/>
          <w:szCs w:val="21"/>
        </w:rPr>
        <w:t>い</w:t>
      </w:r>
      <w:r w:rsidR="00434D36" w:rsidRPr="006010E5">
        <w:rPr>
          <w:rFonts w:hint="eastAsia"/>
          <w:szCs w:val="21"/>
        </w:rPr>
        <w:t>ます</w:t>
      </w:r>
      <w:r w:rsidRPr="006010E5">
        <w:rPr>
          <w:rFonts w:hint="eastAsia"/>
          <w:szCs w:val="21"/>
        </w:rPr>
        <w:t>。</w:t>
      </w:r>
    </w:p>
    <w:p w:rsidR="00984310" w:rsidRPr="006010E5" w:rsidRDefault="00984310" w:rsidP="0090138D">
      <w:pPr>
        <w:ind w:leftChars="100" w:left="420" w:hangingChars="100" w:hanging="210"/>
        <w:rPr>
          <w:szCs w:val="21"/>
        </w:rPr>
      </w:pPr>
      <w:r w:rsidRPr="006010E5">
        <w:rPr>
          <w:rFonts w:hint="eastAsia"/>
          <w:szCs w:val="21"/>
        </w:rPr>
        <w:t>イ　平成</w:t>
      </w:r>
      <w:r w:rsidR="0090138D">
        <w:rPr>
          <w:rFonts w:hint="eastAsia"/>
          <w:szCs w:val="21"/>
        </w:rPr>
        <w:t>24</w:t>
      </w:r>
      <w:r w:rsidRPr="006010E5">
        <w:rPr>
          <w:rFonts w:hint="eastAsia"/>
          <w:szCs w:val="21"/>
        </w:rPr>
        <w:t>年度以降に地方公営企業法を適用した事業については、適用以前の数値は</w:t>
      </w:r>
      <w:r w:rsidR="00923575" w:rsidRPr="006010E5">
        <w:rPr>
          <w:rFonts w:hint="eastAsia"/>
          <w:szCs w:val="21"/>
        </w:rPr>
        <w:t>表示</w:t>
      </w:r>
      <w:r w:rsidR="00434D36" w:rsidRPr="006010E5">
        <w:rPr>
          <w:rFonts w:hint="eastAsia"/>
          <w:szCs w:val="21"/>
        </w:rPr>
        <w:t>して</w:t>
      </w:r>
      <w:r w:rsidR="00923575" w:rsidRPr="006010E5">
        <w:rPr>
          <w:rFonts w:hint="eastAsia"/>
          <w:szCs w:val="21"/>
        </w:rPr>
        <w:t>い</w:t>
      </w:r>
      <w:r w:rsidR="00434D36" w:rsidRPr="006010E5">
        <w:rPr>
          <w:rFonts w:hint="eastAsia"/>
          <w:szCs w:val="21"/>
        </w:rPr>
        <w:t>ません</w:t>
      </w:r>
      <w:r w:rsidRPr="006010E5">
        <w:rPr>
          <w:rFonts w:hint="eastAsia"/>
          <w:szCs w:val="21"/>
        </w:rPr>
        <w:t>。</w:t>
      </w:r>
    </w:p>
    <w:p w:rsidR="0090138D" w:rsidRDefault="00434D36" w:rsidP="0090138D">
      <w:pPr>
        <w:ind w:leftChars="100" w:left="420" w:hangingChars="100" w:hanging="210"/>
        <w:rPr>
          <w:szCs w:val="21"/>
        </w:rPr>
      </w:pPr>
      <w:r w:rsidRPr="006010E5">
        <w:rPr>
          <w:rFonts w:hint="eastAsia"/>
          <w:szCs w:val="21"/>
        </w:rPr>
        <w:t xml:space="preserve">ウ　</w:t>
      </w:r>
      <w:r w:rsidR="00E14BB9" w:rsidRPr="006010E5">
        <w:rPr>
          <w:rFonts w:hint="eastAsia"/>
          <w:szCs w:val="21"/>
        </w:rPr>
        <w:t>法非適用企業の「</w:t>
      </w:r>
      <w:r w:rsidR="00DA42F1" w:rsidRPr="006010E5">
        <w:rPr>
          <w:rFonts w:hint="eastAsia"/>
          <w:szCs w:val="21"/>
        </w:rPr>
        <w:t>収益的収支比率」については、</w:t>
      </w:r>
      <w:r w:rsidR="0095366D" w:rsidRPr="006010E5">
        <w:rPr>
          <w:rFonts w:hint="eastAsia"/>
          <w:szCs w:val="21"/>
        </w:rPr>
        <w:t>類似団体数が少ない</w:t>
      </w:r>
      <w:r w:rsidR="00E14BB9" w:rsidRPr="006010E5">
        <w:rPr>
          <w:rFonts w:hint="eastAsia"/>
          <w:szCs w:val="21"/>
        </w:rPr>
        <w:t>ため、類似団体平均</w:t>
      </w:r>
      <w:r w:rsidR="00DA42F1" w:rsidRPr="006010E5">
        <w:rPr>
          <w:rFonts w:hint="eastAsia"/>
          <w:szCs w:val="21"/>
        </w:rPr>
        <w:t>値</w:t>
      </w:r>
      <w:r w:rsidR="00E14BB9" w:rsidRPr="006010E5">
        <w:rPr>
          <w:rFonts w:hint="eastAsia"/>
          <w:szCs w:val="21"/>
        </w:rPr>
        <w:t>等の数値を表示していません。</w:t>
      </w:r>
    </w:p>
    <w:p w:rsidR="001E19A5" w:rsidRPr="006010E5" w:rsidRDefault="00E14BB9" w:rsidP="0090138D">
      <w:pPr>
        <w:ind w:leftChars="100" w:left="420" w:hangingChars="100" w:hanging="210"/>
        <w:rPr>
          <w:szCs w:val="21"/>
        </w:rPr>
      </w:pPr>
      <w:r w:rsidRPr="006010E5">
        <w:rPr>
          <w:rFonts w:hint="eastAsia"/>
          <w:szCs w:val="21"/>
        </w:rPr>
        <w:t xml:space="preserve">エ　</w:t>
      </w:r>
      <w:r w:rsidR="001E19A5" w:rsidRPr="006010E5">
        <w:rPr>
          <w:rFonts w:hint="eastAsia"/>
          <w:szCs w:val="21"/>
        </w:rPr>
        <w:t>法非適用企業については、</w:t>
      </w:r>
      <w:r w:rsidR="00434D36" w:rsidRPr="006010E5">
        <w:rPr>
          <w:rFonts w:hint="eastAsia"/>
          <w:szCs w:val="21"/>
        </w:rPr>
        <w:t>「累積欠損金比率」、「流動比率」、「有形固定資産減価償却率」</w:t>
      </w:r>
      <w:r w:rsidR="001E19A5" w:rsidRPr="006010E5">
        <w:rPr>
          <w:rFonts w:hint="eastAsia"/>
          <w:szCs w:val="21"/>
        </w:rPr>
        <w:t>及び「管渠老朽化率」</w:t>
      </w:r>
      <w:r w:rsidRPr="006010E5">
        <w:rPr>
          <w:rFonts w:hint="eastAsia"/>
          <w:szCs w:val="21"/>
        </w:rPr>
        <w:t>を</w:t>
      </w:r>
      <w:r w:rsidR="00434D36" w:rsidRPr="006010E5">
        <w:rPr>
          <w:rFonts w:hint="eastAsia"/>
          <w:szCs w:val="21"/>
        </w:rPr>
        <w:t>算出できないため、</w:t>
      </w:r>
      <w:r w:rsidR="001E19A5" w:rsidRPr="006010E5">
        <w:rPr>
          <w:rFonts w:hint="eastAsia"/>
          <w:szCs w:val="21"/>
        </w:rPr>
        <w:t>「該当数値なし」と表示しています。</w:t>
      </w:r>
    </w:p>
    <w:p w:rsidR="0090138D" w:rsidRPr="00F70173" w:rsidRDefault="0090138D" w:rsidP="0090138D">
      <w:pPr>
        <w:ind w:leftChars="100" w:left="420" w:hangingChars="100" w:hanging="210"/>
        <w:rPr>
          <w:szCs w:val="21"/>
        </w:rPr>
      </w:pPr>
      <w:r>
        <w:rPr>
          <w:rFonts w:hint="eastAsia"/>
          <w:szCs w:val="21"/>
        </w:rPr>
        <w:t>オ　法適用企業の</w:t>
      </w:r>
      <w:r w:rsidRPr="00C23319">
        <w:rPr>
          <w:rFonts w:hint="eastAsia"/>
          <w:szCs w:val="21"/>
        </w:rPr>
        <w:t>「経常収支比率」、「累積欠損金比率」、「流動比率」、「有形固定資産減価償却率」及び「管渠老朽化率」については、</w:t>
      </w:r>
      <w:r w:rsidR="00A37C67">
        <w:rPr>
          <w:rFonts w:hint="eastAsia"/>
          <w:szCs w:val="21"/>
        </w:rPr>
        <w:t>一部の類似団体区分では</w:t>
      </w:r>
      <w:r>
        <w:rPr>
          <w:rFonts w:hint="eastAsia"/>
          <w:szCs w:val="21"/>
        </w:rPr>
        <w:t>類似団体数が少ないため、類似団体平均値等の数値を表示していない</w:t>
      </w:r>
      <w:r w:rsidR="00A37C67">
        <w:rPr>
          <w:rFonts w:hint="eastAsia"/>
          <w:szCs w:val="21"/>
        </w:rPr>
        <w:t>場合</w:t>
      </w:r>
      <w:r>
        <w:rPr>
          <w:rFonts w:hint="eastAsia"/>
          <w:szCs w:val="21"/>
        </w:rPr>
        <w:t>があります。</w:t>
      </w:r>
    </w:p>
    <w:p w:rsidR="00984310" w:rsidRPr="0090138D" w:rsidRDefault="0090138D" w:rsidP="00984310">
      <w:pPr>
        <w:ind w:leftChars="100" w:left="420" w:hangingChars="100" w:hanging="210"/>
        <w:rPr>
          <w:rFonts w:ascii="ＭＳ 明朝" w:eastAsia="ＭＳ 明朝" w:hAnsi="ＭＳ 明朝"/>
          <w:szCs w:val="21"/>
        </w:rPr>
      </w:pPr>
      <w:r>
        <w:rPr>
          <w:rFonts w:ascii="ＭＳ 明朝" w:eastAsia="ＭＳ 明朝" w:hAnsi="ＭＳ 明朝" w:hint="eastAsia"/>
          <w:szCs w:val="21"/>
        </w:rPr>
        <w:t>カ</w:t>
      </w:r>
      <w:r w:rsidR="00984310" w:rsidRPr="0090138D">
        <w:rPr>
          <w:rFonts w:ascii="ＭＳ 明朝" w:eastAsia="ＭＳ 明朝" w:hAnsi="ＭＳ 明朝" w:hint="eastAsia"/>
          <w:szCs w:val="21"/>
        </w:rPr>
        <w:t xml:space="preserve">　</w:t>
      </w:r>
      <w:r w:rsidR="00E14BB9" w:rsidRPr="0090138D">
        <w:rPr>
          <w:rFonts w:ascii="ＭＳ 明朝" w:eastAsia="ＭＳ 明朝" w:hAnsi="ＭＳ 明朝" w:hint="eastAsia"/>
          <w:szCs w:val="21"/>
        </w:rPr>
        <w:t>平成</w:t>
      </w:r>
      <w:r w:rsidR="00D41F4A" w:rsidRPr="0090138D">
        <w:rPr>
          <w:rFonts w:ascii="ＭＳ 明朝" w:eastAsia="ＭＳ 明朝" w:hAnsi="ＭＳ 明朝"/>
          <w:szCs w:val="21"/>
        </w:rPr>
        <w:t>26</w:t>
      </w:r>
      <w:r w:rsidR="00E14BB9" w:rsidRPr="0090138D">
        <w:rPr>
          <w:rFonts w:ascii="ＭＳ 明朝" w:eastAsia="ＭＳ 明朝" w:hAnsi="ＭＳ 明朝" w:hint="eastAsia"/>
          <w:szCs w:val="21"/>
        </w:rPr>
        <w:t>年度から地方公営企業会計の基準を見直したことに伴い、以下の経営指標について平成</w:t>
      </w:r>
      <w:r w:rsidR="00E14BB9" w:rsidRPr="0090138D">
        <w:rPr>
          <w:rFonts w:ascii="ＭＳ 明朝" w:eastAsia="ＭＳ 明朝" w:hAnsi="ＭＳ 明朝"/>
          <w:szCs w:val="21"/>
        </w:rPr>
        <w:t>26</w:t>
      </w:r>
      <w:r w:rsidR="00E14BB9" w:rsidRPr="0090138D">
        <w:rPr>
          <w:rFonts w:ascii="ＭＳ 明朝" w:eastAsia="ＭＳ 明朝" w:hAnsi="ＭＳ 明朝" w:hint="eastAsia"/>
          <w:szCs w:val="21"/>
        </w:rPr>
        <w:t>年度</w:t>
      </w:r>
      <w:r w:rsidR="008A71DE" w:rsidRPr="0090138D">
        <w:rPr>
          <w:rFonts w:ascii="ＭＳ 明朝" w:eastAsia="ＭＳ 明朝" w:hAnsi="ＭＳ 明朝" w:hint="eastAsia"/>
          <w:szCs w:val="21"/>
        </w:rPr>
        <w:t>を境に</w:t>
      </w:r>
      <w:r w:rsidR="00E14BB9" w:rsidRPr="0090138D">
        <w:rPr>
          <w:rFonts w:ascii="ＭＳ 明朝" w:eastAsia="ＭＳ 明朝" w:hAnsi="ＭＳ 明朝" w:hint="eastAsia"/>
          <w:szCs w:val="21"/>
        </w:rPr>
        <w:t>数値に変動が生じる</w:t>
      </w:r>
      <w:r w:rsidR="008A71DE" w:rsidRPr="0090138D">
        <w:rPr>
          <w:rFonts w:ascii="ＭＳ 明朝" w:eastAsia="ＭＳ 明朝" w:hAnsi="ＭＳ 明朝" w:hint="eastAsia"/>
          <w:szCs w:val="21"/>
        </w:rPr>
        <w:t>団体</w:t>
      </w:r>
      <w:r w:rsidR="00E14BB9" w:rsidRPr="0090138D">
        <w:rPr>
          <w:rFonts w:ascii="ＭＳ 明朝" w:eastAsia="ＭＳ 明朝" w:hAnsi="ＭＳ 明朝" w:hint="eastAsia"/>
          <w:szCs w:val="21"/>
        </w:rPr>
        <w:t>があります。ただし、個々の団体の経営状況によって、この変動幅は異なります。</w:t>
      </w:r>
    </w:p>
    <w:p w:rsidR="00984310" w:rsidRPr="0090138D" w:rsidRDefault="00984310" w:rsidP="00434D36">
      <w:pPr>
        <w:ind w:firstLineChars="200" w:firstLine="420"/>
        <w:rPr>
          <w:rFonts w:ascii="ＭＳ 明朝" w:eastAsia="ＭＳ 明朝" w:hAnsi="ＭＳ 明朝"/>
          <w:szCs w:val="21"/>
        </w:rPr>
      </w:pPr>
      <w:r w:rsidRPr="0090138D">
        <w:rPr>
          <w:rFonts w:ascii="ＭＳ 明朝" w:eastAsia="ＭＳ 明朝" w:hAnsi="ＭＳ 明朝" w:hint="eastAsia"/>
          <w:szCs w:val="21"/>
        </w:rPr>
        <w:t>・流動比率</w:t>
      </w:r>
    </w:p>
    <w:p w:rsidR="00984310" w:rsidRPr="0090138D" w:rsidRDefault="00984310" w:rsidP="00434D36">
      <w:pPr>
        <w:ind w:leftChars="300" w:left="1470" w:hangingChars="400" w:hanging="840"/>
        <w:rPr>
          <w:rFonts w:ascii="ＭＳ 明朝" w:eastAsia="ＭＳ 明朝" w:hAnsi="ＭＳ 明朝"/>
          <w:szCs w:val="21"/>
        </w:rPr>
      </w:pPr>
      <w:r w:rsidRPr="0090138D">
        <w:rPr>
          <w:rFonts w:ascii="ＭＳ 明朝" w:eastAsia="ＭＳ 明朝" w:hAnsi="ＭＳ 明朝" w:hint="eastAsia"/>
          <w:szCs w:val="21"/>
        </w:rPr>
        <w:t>（理由）会計基準見直しに伴い、</w:t>
      </w:r>
      <w:r w:rsidR="00E14BB9" w:rsidRPr="0090138D">
        <w:rPr>
          <w:rFonts w:ascii="ＭＳ 明朝" w:eastAsia="ＭＳ 明朝" w:hAnsi="ＭＳ 明朝" w:hint="eastAsia"/>
          <w:szCs w:val="21"/>
        </w:rPr>
        <w:t>企業債等の借入金を資本から負債に</w:t>
      </w:r>
      <w:r w:rsidRPr="0090138D">
        <w:rPr>
          <w:rFonts w:ascii="ＭＳ 明朝" w:eastAsia="ＭＳ 明朝" w:hAnsi="ＭＳ 明朝" w:hint="eastAsia"/>
          <w:szCs w:val="21"/>
        </w:rPr>
        <w:t>計上することにより、流動負債が増加し、流動比率が低下。</w:t>
      </w:r>
    </w:p>
    <w:p w:rsidR="00984310" w:rsidRPr="0090138D" w:rsidRDefault="00984310" w:rsidP="00434D36">
      <w:pPr>
        <w:ind w:firstLineChars="200" w:firstLine="420"/>
        <w:rPr>
          <w:rFonts w:ascii="ＭＳ 明朝" w:eastAsia="ＭＳ 明朝" w:hAnsi="ＭＳ 明朝"/>
          <w:szCs w:val="21"/>
        </w:rPr>
      </w:pPr>
      <w:r w:rsidRPr="0090138D">
        <w:rPr>
          <w:rFonts w:ascii="ＭＳ 明朝" w:eastAsia="ＭＳ 明朝" w:hAnsi="ＭＳ 明朝" w:hint="eastAsia"/>
          <w:szCs w:val="21"/>
        </w:rPr>
        <w:t>・有形固定資産減価償却率</w:t>
      </w:r>
    </w:p>
    <w:p w:rsidR="00984310" w:rsidRPr="006010E5" w:rsidRDefault="00984310" w:rsidP="00434D36">
      <w:pPr>
        <w:ind w:leftChars="328" w:left="1529" w:hangingChars="400" w:hanging="840"/>
        <w:rPr>
          <w:rFonts w:asciiTheme="minorEastAsia" w:hAnsiTheme="minorEastAsia"/>
          <w:szCs w:val="21"/>
        </w:rPr>
      </w:pPr>
      <w:r w:rsidRPr="0090138D">
        <w:rPr>
          <w:rFonts w:ascii="ＭＳ 明朝" w:eastAsia="ＭＳ 明朝" w:hAnsi="ＭＳ 明朝" w:hint="eastAsia"/>
          <w:szCs w:val="21"/>
        </w:rPr>
        <w:t>（理由）みなし償却制度を採用して国庫補助金等により投資した資産について減価償却を行っていない場合、会計基準見直しに伴い、国庫補助金等で投資した資産の償却済部分を減価償却累計額に一括計上したため</w:t>
      </w:r>
      <w:r w:rsidR="00434D36" w:rsidRPr="0090138D">
        <w:rPr>
          <w:rFonts w:ascii="ＭＳ 明朝" w:eastAsia="ＭＳ 明朝" w:hAnsi="ＭＳ 明朝" w:hint="eastAsia"/>
          <w:szCs w:val="21"/>
        </w:rPr>
        <w:t>、減価償却率が上昇</w:t>
      </w:r>
      <w:r w:rsidRPr="006010E5">
        <w:rPr>
          <w:rFonts w:asciiTheme="minorEastAsia" w:hAnsiTheme="minorEastAsia" w:hint="eastAsia"/>
          <w:szCs w:val="21"/>
        </w:rPr>
        <w:t>。</w:t>
      </w:r>
    </w:p>
    <w:p w:rsidR="0090138D" w:rsidRDefault="0090138D">
      <w:pPr>
        <w:widowControl/>
        <w:jc w:val="left"/>
        <w:rPr>
          <w:rFonts w:asciiTheme="minorEastAsia" w:hAnsiTheme="minorEastAsia"/>
          <w:szCs w:val="21"/>
        </w:rPr>
      </w:pPr>
      <w:r>
        <w:rPr>
          <w:rFonts w:asciiTheme="minorEastAsia" w:hAnsiTheme="minorEastAsia"/>
          <w:szCs w:val="21"/>
        </w:rPr>
        <w:br w:type="page"/>
      </w:r>
    </w:p>
    <w:p w:rsidR="00C57651" w:rsidRPr="006010E5" w:rsidRDefault="00C57651" w:rsidP="00984310">
      <w:pPr>
        <w:ind w:leftChars="100" w:left="420" w:hangingChars="100" w:hanging="210"/>
        <w:rPr>
          <w:rFonts w:asciiTheme="minorEastAsia" w:hAnsiTheme="minorEastAsia"/>
          <w:szCs w:val="21"/>
        </w:rPr>
      </w:pPr>
      <w:r w:rsidRPr="006010E5">
        <w:rPr>
          <w:rFonts w:asciiTheme="minorEastAsia" w:hAnsiTheme="minorEastAsia" w:hint="eastAsia"/>
          <w:szCs w:val="21"/>
        </w:rPr>
        <w:lastRenderedPageBreak/>
        <w:t>【参考】</w:t>
      </w:r>
    </w:p>
    <w:p w:rsidR="0012323D" w:rsidRPr="0090138D" w:rsidRDefault="0090138D" w:rsidP="00C57651">
      <w:pPr>
        <w:ind w:leftChars="200" w:left="420"/>
        <w:rPr>
          <w:rFonts w:ascii="ＭＳ 明朝" w:eastAsia="ＭＳ 明朝" w:hAnsi="ＭＳ 明朝"/>
          <w:szCs w:val="21"/>
        </w:rPr>
      </w:pPr>
      <w:r w:rsidRPr="006010E5">
        <w:rPr>
          <w:noProof/>
        </w:rPr>
        <w:drawing>
          <wp:anchor distT="0" distB="0" distL="114300" distR="114300" simplePos="0" relativeHeight="251658240" behindDoc="1" locked="0" layoutInCell="1" allowOverlap="1" wp14:anchorId="5A48E085" wp14:editId="38DA3844">
            <wp:simplePos x="0" y="0"/>
            <wp:positionH relativeFrom="column">
              <wp:posOffset>-108585</wp:posOffset>
            </wp:positionH>
            <wp:positionV relativeFrom="paragraph">
              <wp:posOffset>238125</wp:posOffset>
            </wp:positionV>
            <wp:extent cx="5822950" cy="4048125"/>
            <wp:effectExtent l="0" t="0" r="6350" b="9525"/>
            <wp:wrapThrough wrapText="bothSides">
              <wp:wrapPolygon edited="0">
                <wp:start x="0" y="0"/>
                <wp:lineTo x="0" y="21549"/>
                <wp:lineTo x="21553" y="21549"/>
                <wp:lineTo x="21553"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2950" cy="4048125"/>
                    </a:xfrm>
                    <a:prstGeom prst="rect">
                      <a:avLst/>
                    </a:prstGeom>
                  </pic:spPr>
                </pic:pic>
              </a:graphicData>
            </a:graphic>
            <wp14:sizeRelH relativeFrom="page">
              <wp14:pctWidth>0</wp14:pctWidth>
            </wp14:sizeRelH>
            <wp14:sizeRelV relativeFrom="page">
              <wp14:pctHeight>0</wp14:pctHeight>
            </wp14:sizeRelV>
          </wp:anchor>
        </w:drawing>
      </w:r>
      <w:r w:rsidR="00DA42F1" w:rsidRPr="0090138D">
        <w:rPr>
          <w:rFonts w:ascii="ＭＳ 明朝" w:eastAsia="ＭＳ 明朝" w:hAnsi="ＭＳ 明朝" w:hint="eastAsia"/>
          <w:szCs w:val="21"/>
        </w:rPr>
        <w:t>平成</w:t>
      </w:r>
      <w:r w:rsidR="00DA42F1" w:rsidRPr="0090138D">
        <w:rPr>
          <w:rFonts w:ascii="ＭＳ 明朝" w:eastAsia="ＭＳ 明朝" w:hAnsi="ＭＳ 明朝"/>
          <w:szCs w:val="21"/>
        </w:rPr>
        <w:t>26</w:t>
      </w:r>
      <w:r w:rsidR="00DA42F1" w:rsidRPr="0090138D">
        <w:rPr>
          <w:rFonts w:ascii="ＭＳ 明朝" w:eastAsia="ＭＳ 明朝" w:hAnsi="ＭＳ 明朝" w:hint="eastAsia"/>
          <w:szCs w:val="21"/>
        </w:rPr>
        <w:t>年度の</w:t>
      </w:r>
      <w:r w:rsidR="00C57651" w:rsidRPr="0090138D">
        <w:rPr>
          <w:rFonts w:ascii="ＭＳ 明朝" w:eastAsia="ＭＳ 明朝" w:hAnsi="ＭＳ 明朝" w:hint="eastAsia"/>
          <w:szCs w:val="21"/>
        </w:rPr>
        <w:t xml:space="preserve">地方公営企業会計制度の見直しによる財務諸表への影響　</w:t>
      </w:r>
    </w:p>
    <w:p w:rsidR="00AD42D1" w:rsidRPr="007220BC" w:rsidRDefault="00126572" w:rsidP="00DA42F1">
      <w:pPr>
        <w:ind w:leftChars="200" w:left="420"/>
        <w:jc w:val="right"/>
        <w:rPr>
          <w:rFonts w:asciiTheme="minorEastAsia" w:hAnsiTheme="minorEastAsia"/>
          <w:sz w:val="18"/>
          <w:szCs w:val="18"/>
        </w:rPr>
      </w:pPr>
      <w:r w:rsidRPr="006010E5">
        <w:rPr>
          <w:rFonts w:asciiTheme="minorEastAsia" w:hAnsiTheme="minorEastAsia" w:hint="eastAsia"/>
          <w:sz w:val="18"/>
          <w:szCs w:val="18"/>
        </w:rPr>
        <w:t>（総務省自治財政局</w:t>
      </w:r>
      <w:r w:rsidRPr="007220BC">
        <w:rPr>
          <w:rFonts w:asciiTheme="minorEastAsia" w:hAnsiTheme="minorEastAsia" w:hint="eastAsia"/>
          <w:sz w:val="18"/>
          <w:szCs w:val="18"/>
        </w:rPr>
        <w:t>公営企業課説明資料より抜粋）</w:t>
      </w:r>
    </w:p>
    <w:sectPr w:rsidR="00AD42D1" w:rsidRPr="007220BC" w:rsidSect="00434D36">
      <w:pgSz w:w="11906" w:h="16838"/>
      <w:pgMar w:top="1701" w:right="153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26F" w:rsidRDefault="00FE226F" w:rsidP="00AD42D1">
      <w:r>
        <w:separator/>
      </w:r>
    </w:p>
  </w:endnote>
  <w:endnote w:type="continuationSeparator" w:id="0">
    <w:p w:rsidR="00FE226F" w:rsidRDefault="00FE226F" w:rsidP="00AD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26F" w:rsidRDefault="00FE226F" w:rsidP="00AD42D1">
      <w:r>
        <w:separator/>
      </w:r>
    </w:p>
  </w:footnote>
  <w:footnote w:type="continuationSeparator" w:id="0">
    <w:p w:rsidR="00FE226F" w:rsidRDefault="00FE226F" w:rsidP="00AD4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B09B7"/>
    <w:multiLevelType w:val="hybridMultilevel"/>
    <w:tmpl w:val="4E3CCFE6"/>
    <w:lvl w:ilvl="0" w:tplc="E0DCD46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0F"/>
    <w:rsid w:val="00024C2A"/>
    <w:rsid w:val="00064DD4"/>
    <w:rsid w:val="00083EA6"/>
    <w:rsid w:val="000C6C91"/>
    <w:rsid w:val="0012323D"/>
    <w:rsid w:val="001233C4"/>
    <w:rsid w:val="00126572"/>
    <w:rsid w:val="00131828"/>
    <w:rsid w:val="00196A22"/>
    <w:rsid w:val="001E19A5"/>
    <w:rsid w:val="001E1DB0"/>
    <w:rsid w:val="0023260C"/>
    <w:rsid w:val="0026545F"/>
    <w:rsid w:val="002933DC"/>
    <w:rsid w:val="002F020E"/>
    <w:rsid w:val="00300C2C"/>
    <w:rsid w:val="00315500"/>
    <w:rsid w:val="003156BA"/>
    <w:rsid w:val="00315C38"/>
    <w:rsid w:val="003627C5"/>
    <w:rsid w:val="00374487"/>
    <w:rsid w:val="003F1E20"/>
    <w:rsid w:val="004145AE"/>
    <w:rsid w:val="00434D36"/>
    <w:rsid w:val="00472D6C"/>
    <w:rsid w:val="004945F3"/>
    <w:rsid w:val="004C0110"/>
    <w:rsid w:val="00506CB1"/>
    <w:rsid w:val="00541789"/>
    <w:rsid w:val="00547FAE"/>
    <w:rsid w:val="0055614A"/>
    <w:rsid w:val="00557124"/>
    <w:rsid w:val="00565F02"/>
    <w:rsid w:val="005B3BF1"/>
    <w:rsid w:val="006010E5"/>
    <w:rsid w:val="00624138"/>
    <w:rsid w:val="00646991"/>
    <w:rsid w:val="00655160"/>
    <w:rsid w:val="006726B6"/>
    <w:rsid w:val="00685983"/>
    <w:rsid w:val="006F1A7B"/>
    <w:rsid w:val="007220BC"/>
    <w:rsid w:val="007A403B"/>
    <w:rsid w:val="007A4BF4"/>
    <w:rsid w:val="00827189"/>
    <w:rsid w:val="008A71DE"/>
    <w:rsid w:val="008B0884"/>
    <w:rsid w:val="008B1A2C"/>
    <w:rsid w:val="0090138D"/>
    <w:rsid w:val="00923575"/>
    <w:rsid w:val="0095366D"/>
    <w:rsid w:val="00984310"/>
    <w:rsid w:val="009A49EE"/>
    <w:rsid w:val="009A73D2"/>
    <w:rsid w:val="009C5296"/>
    <w:rsid w:val="009C6B9B"/>
    <w:rsid w:val="009F6CF6"/>
    <w:rsid w:val="00A37C67"/>
    <w:rsid w:val="00A44B92"/>
    <w:rsid w:val="00AB3816"/>
    <w:rsid w:val="00AD42D1"/>
    <w:rsid w:val="00AE1B57"/>
    <w:rsid w:val="00B20DC6"/>
    <w:rsid w:val="00B57C8A"/>
    <w:rsid w:val="00BA561B"/>
    <w:rsid w:val="00BA7F96"/>
    <w:rsid w:val="00BD42A9"/>
    <w:rsid w:val="00BD509D"/>
    <w:rsid w:val="00C04F0F"/>
    <w:rsid w:val="00C23319"/>
    <w:rsid w:val="00C5088E"/>
    <w:rsid w:val="00C50C85"/>
    <w:rsid w:val="00C57651"/>
    <w:rsid w:val="00C774DF"/>
    <w:rsid w:val="00CC591E"/>
    <w:rsid w:val="00CD40D3"/>
    <w:rsid w:val="00CF1166"/>
    <w:rsid w:val="00D41F4A"/>
    <w:rsid w:val="00D438D8"/>
    <w:rsid w:val="00D676ED"/>
    <w:rsid w:val="00DA42F1"/>
    <w:rsid w:val="00E14BB9"/>
    <w:rsid w:val="00E40135"/>
    <w:rsid w:val="00E53447"/>
    <w:rsid w:val="00E736A0"/>
    <w:rsid w:val="00E94E92"/>
    <w:rsid w:val="00E97636"/>
    <w:rsid w:val="00EA1975"/>
    <w:rsid w:val="00ED714D"/>
    <w:rsid w:val="00EE0FC3"/>
    <w:rsid w:val="00F70173"/>
    <w:rsid w:val="00FE226F"/>
    <w:rsid w:val="00FF0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EA6"/>
    <w:pPr>
      <w:ind w:leftChars="400" w:left="840"/>
    </w:pPr>
  </w:style>
  <w:style w:type="table" w:styleId="a4">
    <w:name w:val="Table Grid"/>
    <w:basedOn w:val="a1"/>
    <w:uiPriority w:val="59"/>
    <w:rsid w:val="0008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42D1"/>
    <w:pPr>
      <w:tabs>
        <w:tab w:val="center" w:pos="4252"/>
        <w:tab w:val="right" w:pos="8504"/>
      </w:tabs>
      <w:snapToGrid w:val="0"/>
    </w:pPr>
  </w:style>
  <w:style w:type="character" w:customStyle="1" w:styleId="a6">
    <w:name w:val="ヘッダー (文字)"/>
    <w:basedOn w:val="a0"/>
    <w:link w:val="a5"/>
    <w:uiPriority w:val="99"/>
    <w:rsid w:val="00AD42D1"/>
  </w:style>
  <w:style w:type="paragraph" w:styleId="a7">
    <w:name w:val="footer"/>
    <w:basedOn w:val="a"/>
    <w:link w:val="a8"/>
    <w:uiPriority w:val="99"/>
    <w:unhideWhenUsed/>
    <w:rsid w:val="00AD42D1"/>
    <w:pPr>
      <w:tabs>
        <w:tab w:val="center" w:pos="4252"/>
        <w:tab w:val="right" w:pos="8504"/>
      </w:tabs>
      <w:snapToGrid w:val="0"/>
    </w:pPr>
  </w:style>
  <w:style w:type="character" w:customStyle="1" w:styleId="a8">
    <w:name w:val="フッター (文字)"/>
    <w:basedOn w:val="a0"/>
    <w:link w:val="a7"/>
    <w:uiPriority w:val="99"/>
    <w:rsid w:val="00AD42D1"/>
  </w:style>
  <w:style w:type="paragraph" w:styleId="a9">
    <w:name w:val="Balloon Text"/>
    <w:basedOn w:val="a"/>
    <w:link w:val="aa"/>
    <w:uiPriority w:val="99"/>
    <w:semiHidden/>
    <w:unhideWhenUsed/>
    <w:rsid w:val="00AD4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42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EA6"/>
    <w:pPr>
      <w:ind w:leftChars="400" w:left="840"/>
    </w:pPr>
  </w:style>
  <w:style w:type="table" w:styleId="a4">
    <w:name w:val="Table Grid"/>
    <w:basedOn w:val="a1"/>
    <w:uiPriority w:val="59"/>
    <w:rsid w:val="0008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42D1"/>
    <w:pPr>
      <w:tabs>
        <w:tab w:val="center" w:pos="4252"/>
        <w:tab w:val="right" w:pos="8504"/>
      </w:tabs>
      <w:snapToGrid w:val="0"/>
    </w:pPr>
  </w:style>
  <w:style w:type="character" w:customStyle="1" w:styleId="a6">
    <w:name w:val="ヘッダー (文字)"/>
    <w:basedOn w:val="a0"/>
    <w:link w:val="a5"/>
    <w:uiPriority w:val="99"/>
    <w:rsid w:val="00AD42D1"/>
  </w:style>
  <w:style w:type="paragraph" w:styleId="a7">
    <w:name w:val="footer"/>
    <w:basedOn w:val="a"/>
    <w:link w:val="a8"/>
    <w:uiPriority w:val="99"/>
    <w:unhideWhenUsed/>
    <w:rsid w:val="00AD42D1"/>
    <w:pPr>
      <w:tabs>
        <w:tab w:val="center" w:pos="4252"/>
        <w:tab w:val="right" w:pos="8504"/>
      </w:tabs>
      <w:snapToGrid w:val="0"/>
    </w:pPr>
  </w:style>
  <w:style w:type="character" w:customStyle="1" w:styleId="a8">
    <w:name w:val="フッター (文字)"/>
    <w:basedOn w:val="a0"/>
    <w:link w:val="a7"/>
    <w:uiPriority w:val="99"/>
    <w:rsid w:val="00AD42D1"/>
  </w:style>
  <w:style w:type="paragraph" w:styleId="a9">
    <w:name w:val="Balloon Text"/>
    <w:basedOn w:val="a"/>
    <w:link w:val="aa"/>
    <w:uiPriority w:val="99"/>
    <w:semiHidden/>
    <w:unhideWhenUsed/>
    <w:rsid w:val="00AD4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4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7</Pages>
  <Words>737</Words>
  <Characters>4205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 </cp:lastModifiedBy>
  <cp:revision>44</cp:revision>
  <cp:lastPrinted>2016-02-25T06:01:00Z</cp:lastPrinted>
  <dcterms:created xsi:type="dcterms:W3CDTF">2016-02-25T03:07:00Z</dcterms:created>
  <dcterms:modified xsi:type="dcterms:W3CDTF">2018-02-28T03:09:00Z</dcterms:modified>
</cp:coreProperties>
</file>